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0F0D" w:rsidRPr="00D24280" w:rsidRDefault="00BD16DC" w:rsidP="009740F4">
      <w:pPr>
        <w:pStyle w:val="a4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D24280">
        <w:rPr>
          <w:rFonts w:ascii="Times New Roman" w:hAnsi="Times New Roman" w:cs="Times New Roman"/>
          <w:sz w:val="24"/>
          <w:szCs w:val="24"/>
          <w:lang w:eastAsia="ru-RU"/>
        </w:rPr>
        <w:t xml:space="preserve">Приложение № </w:t>
      </w:r>
      <w:r w:rsidR="00DB09EF" w:rsidRPr="00D24280">
        <w:rPr>
          <w:rFonts w:ascii="Times New Roman" w:hAnsi="Times New Roman" w:cs="Times New Roman"/>
          <w:sz w:val="24"/>
          <w:szCs w:val="24"/>
          <w:lang w:eastAsia="ru-RU"/>
        </w:rPr>
        <w:t xml:space="preserve">6 </w:t>
      </w:r>
      <w:r w:rsidRPr="00D24280">
        <w:rPr>
          <w:rFonts w:ascii="Times New Roman" w:hAnsi="Times New Roman" w:cs="Times New Roman"/>
          <w:sz w:val="24"/>
          <w:szCs w:val="24"/>
          <w:lang w:eastAsia="ru-RU"/>
        </w:rPr>
        <w:t>к Учетной политике</w:t>
      </w:r>
    </w:p>
    <w:p w:rsidR="00DB09EF" w:rsidRPr="00D24280" w:rsidRDefault="00DB09EF" w:rsidP="009740F4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DB09EF" w:rsidRPr="00D24280" w:rsidRDefault="00DB09EF" w:rsidP="009740F4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D24280">
        <w:rPr>
          <w:rFonts w:ascii="Times New Roman" w:hAnsi="Times New Roman" w:cs="Times New Roman"/>
          <w:sz w:val="24"/>
          <w:szCs w:val="24"/>
        </w:rPr>
        <w:t xml:space="preserve">Бухгалтерский учет событий после окончания отчетного периода </w:t>
      </w:r>
    </w:p>
    <w:p w:rsidR="00D24280" w:rsidRPr="00D24280" w:rsidRDefault="00D24280" w:rsidP="009740F4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B09EF" w:rsidRPr="00D24280" w:rsidRDefault="00DB09EF" w:rsidP="009740F4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874E0" w:rsidRDefault="004874E0" w:rsidP="009740F4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874E0" w:rsidRPr="00D24280" w:rsidRDefault="004874E0" w:rsidP="004874E0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24280">
        <w:rPr>
          <w:rFonts w:ascii="Times New Roman" w:hAnsi="Times New Roman" w:cs="Times New Roman"/>
          <w:sz w:val="24"/>
          <w:szCs w:val="24"/>
          <w:lang w:eastAsia="ru-RU"/>
        </w:rPr>
        <w:t>Событием после отчетной даты признается факт хозяйственной деятельности, который оказал или может оказать влияние на финансовое состояние, движение денежных средств или результаты деятельности организации и который имел место в период между отчетной датой и датой подписания бухгалтерской отчетности за отчетный год.</w:t>
      </w:r>
    </w:p>
    <w:p w:rsidR="004874E0" w:rsidRDefault="004874E0" w:rsidP="009740F4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D16DC" w:rsidRPr="00D24280" w:rsidRDefault="00BD16DC" w:rsidP="009740F4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24280">
        <w:rPr>
          <w:rFonts w:ascii="Times New Roman" w:hAnsi="Times New Roman" w:cs="Times New Roman"/>
          <w:sz w:val="24"/>
          <w:szCs w:val="24"/>
          <w:lang w:eastAsia="ru-RU"/>
        </w:rPr>
        <w:t xml:space="preserve">К событиям после окончания отчетного периода относятся: </w:t>
      </w:r>
    </w:p>
    <w:p w:rsidR="00BD16DC" w:rsidRPr="00D24280" w:rsidRDefault="00BD16DC" w:rsidP="009740F4">
      <w:pPr>
        <w:pStyle w:val="a4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24280">
        <w:rPr>
          <w:rFonts w:ascii="Times New Roman" w:hAnsi="Times New Roman" w:cs="Times New Roman"/>
          <w:sz w:val="24"/>
          <w:szCs w:val="24"/>
          <w:lang w:eastAsia="ru-RU"/>
        </w:rPr>
        <w:t xml:space="preserve">события, подтверждающие условия, существовавшие на отчетную дату (далее- корректирующие события после окончания отчетного периода); </w:t>
      </w:r>
    </w:p>
    <w:p w:rsidR="00BD16DC" w:rsidRPr="00D24280" w:rsidRDefault="00BD16DC" w:rsidP="009740F4">
      <w:pPr>
        <w:pStyle w:val="a4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24280">
        <w:rPr>
          <w:rFonts w:ascii="Times New Roman" w:hAnsi="Times New Roman" w:cs="Times New Roman"/>
          <w:sz w:val="24"/>
          <w:szCs w:val="24"/>
          <w:lang w:eastAsia="ru-RU"/>
        </w:rPr>
        <w:t xml:space="preserve">события, свидетельствующие о возникших после окончания отчетного периода условиях (далее - </w:t>
      </w:r>
      <w:proofErr w:type="spellStart"/>
      <w:r w:rsidRPr="00D24280">
        <w:rPr>
          <w:rFonts w:ascii="Times New Roman" w:hAnsi="Times New Roman" w:cs="Times New Roman"/>
          <w:sz w:val="24"/>
          <w:szCs w:val="24"/>
          <w:lang w:eastAsia="ru-RU"/>
        </w:rPr>
        <w:t>некорректирующие</w:t>
      </w:r>
      <w:proofErr w:type="spellEnd"/>
      <w:r w:rsidRPr="00D24280">
        <w:rPr>
          <w:rFonts w:ascii="Times New Roman" w:hAnsi="Times New Roman" w:cs="Times New Roman"/>
          <w:sz w:val="24"/>
          <w:szCs w:val="24"/>
          <w:lang w:eastAsia="ru-RU"/>
        </w:rPr>
        <w:t xml:space="preserve"> события после окончания отчетного периода).</w:t>
      </w:r>
    </w:p>
    <w:p w:rsidR="00BD16DC" w:rsidRPr="00B962CC" w:rsidRDefault="00BD16DC" w:rsidP="009740F4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874E0" w:rsidRPr="00B962CC" w:rsidRDefault="004874E0" w:rsidP="009740F4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962CC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В целях отражения на счетах бухгалтерского учета событий после отчетного года ломбард должен разделять события после отчетного года на корректирующие события после отчетного года и </w:t>
      </w:r>
      <w:proofErr w:type="spellStart"/>
      <w:r w:rsidRPr="00B962CC">
        <w:rPr>
          <w:rFonts w:ascii="Times New Roman" w:hAnsi="Times New Roman" w:cs="Times New Roman"/>
          <w:sz w:val="23"/>
          <w:szCs w:val="23"/>
          <w:shd w:val="clear" w:color="auto" w:fill="FFFFFF"/>
        </w:rPr>
        <w:t>некорректирующие</w:t>
      </w:r>
      <w:proofErr w:type="spellEnd"/>
      <w:r w:rsidRPr="00B962CC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 события после отчетного года и оценивать их последствия путем осуществления расчетов в денежном выражении.</w:t>
      </w:r>
    </w:p>
    <w:p w:rsidR="004874E0" w:rsidRDefault="004874E0" w:rsidP="009740F4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D16DC" w:rsidRPr="00D24280" w:rsidRDefault="00BD16DC" w:rsidP="009740F4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24280">
        <w:rPr>
          <w:rFonts w:ascii="Times New Roman" w:hAnsi="Times New Roman" w:cs="Times New Roman"/>
          <w:sz w:val="24"/>
          <w:szCs w:val="24"/>
          <w:lang w:eastAsia="ru-RU"/>
        </w:rPr>
        <w:t xml:space="preserve">Отчетной датой считается дата окончания отчетного периода. Дата окончания отчетного периода - это 31 декабря отчетного года. </w:t>
      </w:r>
    </w:p>
    <w:p w:rsidR="00BD16DC" w:rsidRPr="00D24280" w:rsidRDefault="00BD16DC" w:rsidP="009740F4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D16DC" w:rsidRPr="00D24280" w:rsidRDefault="00BD16DC" w:rsidP="009740F4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24280">
        <w:rPr>
          <w:rFonts w:ascii="Times New Roman" w:hAnsi="Times New Roman" w:cs="Times New Roman"/>
          <w:sz w:val="24"/>
          <w:szCs w:val="24"/>
          <w:lang w:eastAsia="ru-RU"/>
        </w:rPr>
        <w:t>Под датой подписания отчетности подразумевается дата, проставленная при подписании бухгалтерской отчетности.</w:t>
      </w:r>
    </w:p>
    <w:p w:rsidR="00BD16DC" w:rsidRPr="00D24280" w:rsidRDefault="00BD16DC" w:rsidP="009740F4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D16DC" w:rsidRPr="00D24280" w:rsidRDefault="00BD16DC" w:rsidP="009740F4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24280">
        <w:rPr>
          <w:rFonts w:ascii="Times New Roman" w:hAnsi="Times New Roman" w:cs="Times New Roman"/>
          <w:sz w:val="24"/>
          <w:szCs w:val="24"/>
          <w:lang w:eastAsia="ru-RU"/>
        </w:rPr>
        <w:t xml:space="preserve">Корректирующие события после окончания отчетного периода подлежат отражению в бухгалтерском учете в соответствии с </w:t>
      </w:r>
      <w:r w:rsidR="00D24280" w:rsidRPr="00D24280">
        <w:rPr>
          <w:rFonts w:ascii="Times New Roman" w:hAnsi="Times New Roman" w:cs="Times New Roman"/>
          <w:sz w:val="24"/>
          <w:szCs w:val="24"/>
          <w:lang w:eastAsia="ru-RU"/>
        </w:rPr>
        <w:t>требования нормативных документов Банка России</w:t>
      </w:r>
      <w:r w:rsidRPr="00D24280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</w:p>
    <w:p w:rsidR="00BD16DC" w:rsidRPr="00D24280" w:rsidRDefault="00BD16DC" w:rsidP="009740F4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D16DC" w:rsidRPr="00D24280" w:rsidRDefault="00BD16DC" w:rsidP="009740F4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2428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24280">
        <w:rPr>
          <w:rFonts w:ascii="Times New Roman" w:hAnsi="Times New Roman" w:cs="Times New Roman"/>
          <w:sz w:val="24"/>
          <w:szCs w:val="24"/>
          <w:lang w:eastAsia="ru-RU"/>
        </w:rPr>
        <w:t>Некорректирующие</w:t>
      </w:r>
      <w:proofErr w:type="spellEnd"/>
      <w:r w:rsidRPr="00D24280">
        <w:rPr>
          <w:rFonts w:ascii="Times New Roman" w:hAnsi="Times New Roman" w:cs="Times New Roman"/>
          <w:sz w:val="24"/>
          <w:szCs w:val="24"/>
          <w:lang w:eastAsia="ru-RU"/>
        </w:rPr>
        <w:t xml:space="preserve"> события после окончания отчетного периода в бухгалтерском учете не отражаются.</w:t>
      </w:r>
    </w:p>
    <w:p w:rsidR="00BD16DC" w:rsidRPr="00D24280" w:rsidRDefault="00BD16DC" w:rsidP="009740F4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874E0" w:rsidRPr="00B962CC" w:rsidRDefault="004874E0" w:rsidP="004874E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B962CC">
        <w:rPr>
          <w:rFonts w:ascii="Times New Roman" w:hAnsi="Times New Roman" w:cs="Times New Roman"/>
          <w:sz w:val="24"/>
          <w:szCs w:val="24"/>
        </w:rPr>
        <w:t>К корректирующим событиям после отчетного года ломбард относит события, существовавшие на отчетную дату, в том числе:</w:t>
      </w:r>
    </w:p>
    <w:p w:rsidR="004874E0" w:rsidRPr="00B962CC" w:rsidRDefault="004874E0" w:rsidP="004874E0">
      <w:pPr>
        <w:pStyle w:val="a4"/>
        <w:numPr>
          <w:ilvl w:val="0"/>
          <w:numId w:val="3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962CC">
        <w:rPr>
          <w:rFonts w:ascii="Times New Roman" w:hAnsi="Times New Roman" w:cs="Times New Roman"/>
          <w:sz w:val="24"/>
          <w:szCs w:val="24"/>
        </w:rPr>
        <w:t>вступление в законную силу решения суда о нарушении организацией обязательств;</w:t>
      </w:r>
    </w:p>
    <w:p w:rsidR="004874E0" w:rsidRPr="00B962CC" w:rsidRDefault="004874E0" w:rsidP="004874E0">
      <w:pPr>
        <w:pStyle w:val="a4"/>
        <w:numPr>
          <w:ilvl w:val="0"/>
          <w:numId w:val="3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962CC">
        <w:rPr>
          <w:rFonts w:ascii="Times New Roman" w:hAnsi="Times New Roman" w:cs="Times New Roman"/>
          <w:sz w:val="24"/>
          <w:szCs w:val="24"/>
        </w:rPr>
        <w:t>обесценение актива и (или) корректировка ранее признанного в бухгалтерской (финансовой) отчетности организации резерва под обесценение данного актива;</w:t>
      </w:r>
    </w:p>
    <w:p w:rsidR="004874E0" w:rsidRPr="00B962CC" w:rsidRDefault="004874E0" w:rsidP="004874E0">
      <w:pPr>
        <w:pStyle w:val="a4"/>
        <w:numPr>
          <w:ilvl w:val="0"/>
          <w:numId w:val="3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962CC">
        <w:rPr>
          <w:rFonts w:ascii="Times New Roman" w:hAnsi="Times New Roman" w:cs="Times New Roman"/>
          <w:sz w:val="24"/>
          <w:szCs w:val="24"/>
        </w:rPr>
        <w:t>признание дебиторов организации несостоятельными (банкротами);</w:t>
      </w:r>
    </w:p>
    <w:p w:rsidR="004874E0" w:rsidRPr="00B962CC" w:rsidRDefault="004874E0" w:rsidP="004874E0">
      <w:pPr>
        <w:pStyle w:val="a4"/>
        <w:numPr>
          <w:ilvl w:val="0"/>
          <w:numId w:val="3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962CC">
        <w:rPr>
          <w:rFonts w:ascii="Times New Roman" w:hAnsi="Times New Roman" w:cs="Times New Roman"/>
          <w:sz w:val="24"/>
          <w:szCs w:val="24"/>
        </w:rPr>
        <w:t>продажа организацией запасов по цене, отличной от цены, рассчитанной организацией по состоянию на отчетную дату;</w:t>
      </w:r>
    </w:p>
    <w:p w:rsidR="004874E0" w:rsidRPr="00B962CC" w:rsidRDefault="004874E0" w:rsidP="004874E0">
      <w:pPr>
        <w:pStyle w:val="a4"/>
        <w:numPr>
          <w:ilvl w:val="0"/>
          <w:numId w:val="3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962CC">
        <w:rPr>
          <w:rFonts w:ascii="Times New Roman" w:hAnsi="Times New Roman" w:cs="Times New Roman"/>
          <w:sz w:val="24"/>
          <w:szCs w:val="24"/>
        </w:rPr>
        <w:t>обязанность организации осуществить стимулирующие выплаты работникам организации;</w:t>
      </w:r>
    </w:p>
    <w:p w:rsidR="004874E0" w:rsidRPr="00B962CC" w:rsidRDefault="004874E0" w:rsidP="004874E0">
      <w:pPr>
        <w:pStyle w:val="a4"/>
        <w:numPr>
          <w:ilvl w:val="0"/>
          <w:numId w:val="3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962CC">
        <w:rPr>
          <w:rFonts w:ascii="Times New Roman" w:hAnsi="Times New Roman" w:cs="Times New Roman"/>
          <w:sz w:val="24"/>
          <w:szCs w:val="24"/>
        </w:rPr>
        <w:t>начисление (корректировка, изменение) налогов и сборов за отчетный год, определение сумм отложенных налоговых обязательств и отложенных налоговых активов по налогу на прибыль организации на конец отчетного года;</w:t>
      </w:r>
    </w:p>
    <w:p w:rsidR="004874E0" w:rsidRPr="00B962CC" w:rsidRDefault="004874E0" w:rsidP="004874E0">
      <w:pPr>
        <w:pStyle w:val="a4"/>
        <w:numPr>
          <w:ilvl w:val="0"/>
          <w:numId w:val="3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962CC">
        <w:rPr>
          <w:rFonts w:ascii="Times New Roman" w:hAnsi="Times New Roman" w:cs="Times New Roman"/>
          <w:sz w:val="24"/>
          <w:szCs w:val="24"/>
        </w:rPr>
        <w:t>выявление организацией ошибки (ошибок) в бухгалтерском учете и (или) нарушений законодательства Российской Федерации, регулирующего деятельность организации, которые повлияют на ее финансовый результат;</w:t>
      </w:r>
    </w:p>
    <w:p w:rsidR="004874E0" w:rsidRPr="00B962CC" w:rsidRDefault="004874E0" w:rsidP="004874E0">
      <w:pPr>
        <w:pStyle w:val="a4"/>
        <w:numPr>
          <w:ilvl w:val="0"/>
          <w:numId w:val="3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962CC">
        <w:rPr>
          <w:rFonts w:ascii="Times New Roman" w:hAnsi="Times New Roman" w:cs="Times New Roman"/>
          <w:sz w:val="24"/>
          <w:szCs w:val="24"/>
        </w:rPr>
        <w:t>переоценка основных средств, нематериальных активов, инвестиционного имущества и капитальных вложений в объекты основных средств, нематериальных активов, инвестиционного имущества организации;</w:t>
      </w:r>
    </w:p>
    <w:p w:rsidR="004874E0" w:rsidRPr="00B962CC" w:rsidRDefault="004874E0" w:rsidP="004874E0">
      <w:pPr>
        <w:pStyle w:val="a4"/>
        <w:numPr>
          <w:ilvl w:val="0"/>
          <w:numId w:val="3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962CC">
        <w:rPr>
          <w:rFonts w:ascii="Times New Roman" w:hAnsi="Times New Roman" w:cs="Times New Roman"/>
          <w:sz w:val="24"/>
          <w:szCs w:val="24"/>
        </w:rPr>
        <w:t>получение организацией, являющейся страхователем, от страховой организации информации об изменении размера страхового возмещения;</w:t>
      </w:r>
    </w:p>
    <w:p w:rsidR="004874E0" w:rsidRPr="00B962CC" w:rsidRDefault="004874E0" w:rsidP="004874E0">
      <w:pPr>
        <w:pStyle w:val="a4"/>
        <w:numPr>
          <w:ilvl w:val="0"/>
          <w:numId w:val="3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962CC">
        <w:rPr>
          <w:rFonts w:ascii="Times New Roman" w:hAnsi="Times New Roman" w:cs="Times New Roman"/>
          <w:sz w:val="24"/>
          <w:szCs w:val="24"/>
        </w:rPr>
        <w:lastRenderedPageBreak/>
        <w:t>определение размера расходов в связи с принятием организацией решения о закрытии обособленного подразделения организации;</w:t>
      </w:r>
    </w:p>
    <w:p w:rsidR="00BD16DC" w:rsidRPr="00B962CC" w:rsidRDefault="004874E0" w:rsidP="004874E0">
      <w:pPr>
        <w:pStyle w:val="a4"/>
        <w:numPr>
          <w:ilvl w:val="0"/>
          <w:numId w:val="35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962CC">
        <w:rPr>
          <w:rFonts w:ascii="Times New Roman" w:hAnsi="Times New Roman" w:cs="Times New Roman"/>
          <w:sz w:val="24"/>
          <w:szCs w:val="24"/>
        </w:rPr>
        <w:t>получение организацией первичных учетных документов, подтверждающих совершение ею операций и (или) уточняющих стоимость активов, работ и услуг по таким операциям, а также уточняющих суммы доходов и расходов.</w:t>
      </w:r>
    </w:p>
    <w:p w:rsidR="00BD16DC" w:rsidRPr="00B962CC" w:rsidRDefault="00BD16DC" w:rsidP="009740F4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D16DC" w:rsidRPr="00B962CC" w:rsidRDefault="00BD16DC" w:rsidP="009740F4">
      <w:pPr>
        <w:pStyle w:val="a4"/>
        <w:ind w:left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962CC">
        <w:rPr>
          <w:rFonts w:ascii="Times New Roman" w:hAnsi="Times New Roman" w:cs="Times New Roman"/>
          <w:sz w:val="24"/>
          <w:szCs w:val="24"/>
          <w:lang w:eastAsia="ru-RU"/>
        </w:rPr>
        <w:t xml:space="preserve">Направление </w:t>
      </w:r>
      <w:proofErr w:type="spellStart"/>
      <w:r w:rsidRPr="00B962CC">
        <w:rPr>
          <w:rFonts w:ascii="Times New Roman" w:hAnsi="Times New Roman" w:cs="Times New Roman"/>
          <w:sz w:val="24"/>
          <w:szCs w:val="24"/>
          <w:lang w:eastAsia="ru-RU"/>
        </w:rPr>
        <w:t>некредитной</w:t>
      </w:r>
      <w:proofErr w:type="spellEnd"/>
      <w:r w:rsidRPr="00B962CC">
        <w:rPr>
          <w:rFonts w:ascii="Times New Roman" w:hAnsi="Times New Roman" w:cs="Times New Roman"/>
          <w:sz w:val="24"/>
          <w:szCs w:val="24"/>
          <w:lang w:eastAsia="ru-RU"/>
        </w:rPr>
        <w:t xml:space="preserve"> финансовой организацией прибыли на выплату дивидендов, формирование (пополнение) резервного фонда и на иные цели в соответствии с законодательством Российской Федерации по итогам годового отчетного периода не является корректирующим событием.</w:t>
      </w:r>
    </w:p>
    <w:p w:rsidR="009740F4" w:rsidRPr="00B962CC" w:rsidRDefault="009740F4" w:rsidP="009740F4">
      <w:pPr>
        <w:pStyle w:val="a4"/>
        <w:ind w:left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874E0" w:rsidRPr="00B962CC" w:rsidRDefault="004874E0" w:rsidP="004874E0">
      <w:pPr>
        <w:pStyle w:val="a4"/>
        <w:ind w:left="708"/>
        <w:rPr>
          <w:rFonts w:ascii="Times New Roman" w:hAnsi="Times New Roman" w:cs="Times New Roman"/>
          <w:sz w:val="24"/>
          <w:szCs w:val="24"/>
        </w:rPr>
      </w:pPr>
      <w:r w:rsidRPr="00B962CC">
        <w:rPr>
          <w:rFonts w:ascii="Times New Roman" w:hAnsi="Times New Roman" w:cs="Times New Roman"/>
          <w:sz w:val="24"/>
          <w:szCs w:val="24"/>
        </w:rPr>
        <w:t xml:space="preserve">К </w:t>
      </w:r>
      <w:proofErr w:type="spellStart"/>
      <w:r w:rsidRPr="00B962CC">
        <w:rPr>
          <w:rFonts w:ascii="Times New Roman" w:hAnsi="Times New Roman" w:cs="Times New Roman"/>
          <w:sz w:val="24"/>
          <w:szCs w:val="24"/>
        </w:rPr>
        <w:t>некорректирующим</w:t>
      </w:r>
      <w:proofErr w:type="spellEnd"/>
      <w:r w:rsidRPr="00B962CC">
        <w:rPr>
          <w:rFonts w:ascii="Times New Roman" w:hAnsi="Times New Roman" w:cs="Times New Roman"/>
          <w:sz w:val="24"/>
          <w:szCs w:val="24"/>
        </w:rPr>
        <w:t xml:space="preserve"> событиям после отчетного года ломбард относит события, возникшие после отчетного года, в том числе:</w:t>
      </w:r>
    </w:p>
    <w:p w:rsidR="004874E0" w:rsidRPr="00B962CC" w:rsidRDefault="004874E0" w:rsidP="004874E0">
      <w:pPr>
        <w:pStyle w:val="a4"/>
        <w:numPr>
          <w:ilvl w:val="0"/>
          <w:numId w:val="36"/>
        </w:numPr>
        <w:rPr>
          <w:rFonts w:ascii="Times New Roman" w:hAnsi="Times New Roman" w:cs="Times New Roman"/>
          <w:sz w:val="24"/>
          <w:szCs w:val="24"/>
        </w:rPr>
      </w:pPr>
      <w:r w:rsidRPr="00B962CC">
        <w:rPr>
          <w:rFonts w:ascii="Times New Roman" w:hAnsi="Times New Roman" w:cs="Times New Roman"/>
          <w:sz w:val="24"/>
          <w:szCs w:val="24"/>
        </w:rPr>
        <w:t>принятие решения организацией о прекращении ее деятельности;</w:t>
      </w:r>
    </w:p>
    <w:p w:rsidR="004874E0" w:rsidRPr="00B962CC" w:rsidRDefault="004874E0" w:rsidP="004874E0">
      <w:pPr>
        <w:pStyle w:val="a4"/>
        <w:numPr>
          <w:ilvl w:val="0"/>
          <w:numId w:val="36"/>
        </w:numPr>
        <w:rPr>
          <w:rFonts w:ascii="Times New Roman" w:hAnsi="Times New Roman" w:cs="Times New Roman"/>
          <w:sz w:val="24"/>
          <w:szCs w:val="24"/>
        </w:rPr>
      </w:pPr>
      <w:r w:rsidRPr="00B962CC">
        <w:rPr>
          <w:rFonts w:ascii="Times New Roman" w:hAnsi="Times New Roman" w:cs="Times New Roman"/>
          <w:sz w:val="24"/>
          <w:szCs w:val="24"/>
        </w:rPr>
        <w:t>совершение сделок, связанных с приобретением и выбытием активов, классификация активов в качестве долгосрочных активов, предназначенных для продажи;</w:t>
      </w:r>
    </w:p>
    <w:p w:rsidR="004874E0" w:rsidRPr="00B962CC" w:rsidRDefault="004874E0" w:rsidP="004874E0">
      <w:pPr>
        <w:pStyle w:val="a4"/>
        <w:numPr>
          <w:ilvl w:val="0"/>
          <w:numId w:val="36"/>
        </w:numPr>
        <w:rPr>
          <w:rFonts w:ascii="Times New Roman" w:hAnsi="Times New Roman" w:cs="Times New Roman"/>
          <w:sz w:val="24"/>
          <w:szCs w:val="24"/>
        </w:rPr>
      </w:pPr>
      <w:r w:rsidRPr="00B962CC">
        <w:rPr>
          <w:rFonts w:ascii="Times New Roman" w:hAnsi="Times New Roman" w:cs="Times New Roman"/>
          <w:sz w:val="24"/>
          <w:szCs w:val="24"/>
        </w:rPr>
        <w:t>уничтожение существенной части активов организации в результате чрезвычайной ситуации;</w:t>
      </w:r>
    </w:p>
    <w:p w:rsidR="004874E0" w:rsidRPr="00B962CC" w:rsidRDefault="004874E0" w:rsidP="004874E0">
      <w:pPr>
        <w:pStyle w:val="a4"/>
        <w:numPr>
          <w:ilvl w:val="0"/>
          <w:numId w:val="36"/>
        </w:numPr>
        <w:rPr>
          <w:rFonts w:ascii="Times New Roman" w:hAnsi="Times New Roman" w:cs="Times New Roman"/>
          <w:sz w:val="24"/>
          <w:szCs w:val="24"/>
        </w:rPr>
      </w:pPr>
      <w:r w:rsidRPr="00B962CC">
        <w:rPr>
          <w:rFonts w:ascii="Times New Roman" w:hAnsi="Times New Roman" w:cs="Times New Roman"/>
          <w:sz w:val="24"/>
          <w:szCs w:val="24"/>
        </w:rPr>
        <w:t>принятие решения организацией о ее реорганизации;</w:t>
      </w:r>
    </w:p>
    <w:p w:rsidR="004874E0" w:rsidRPr="00B962CC" w:rsidRDefault="004874E0" w:rsidP="004874E0">
      <w:pPr>
        <w:pStyle w:val="a4"/>
        <w:numPr>
          <w:ilvl w:val="0"/>
          <w:numId w:val="36"/>
        </w:numPr>
        <w:rPr>
          <w:rFonts w:ascii="Times New Roman" w:hAnsi="Times New Roman" w:cs="Times New Roman"/>
          <w:sz w:val="24"/>
          <w:szCs w:val="24"/>
        </w:rPr>
      </w:pPr>
      <w:r w:rsidRPr="00B962CC">
        <w:rPr>
          <w:rFonts w:ascii="Times New Roman" w:hAnsi="Times New Roman" w:cs="Times New Roman"/>
          <w:sz w:val="24"/>
          <w:szCs w:val="24"/>
        </w:rPr>
        <w:t>существенные операции с обыкновенными акциями организации, принятие решения об эмиссии акций;</w:t>
      </w:r>
    </w:p>
    <w:p w:rsidR="004874E0" w:rsidRPr="00B962CC" w:rsidRDefault="004874E0" w:rsidP="004874E0">
      <w:pPr>
        <w:pStyle w:val="a4"/>
        <w:numPr>
          <w:ilvl w:val="0"/>
          <w:numId w:val="36"/>
        </w:numPr>
        <w:rPr>
          <w:rFonts w:ascii="Times New Roman" w:hAnsi="Times New Roman" w:cs="Times New Roman"/>
          <w:sz w:val="24"/>
          <w:szCs w:val="24"/>
        </w:rPr>
      </w:pPr>
      <w:r w:rsidRPr="00B962CC">
        <w:rPr>
          <w:rFonts w:ascii="Times New Roman" w:hAnsi="Times New Roman" w:cs="Times New Roman"/>
          <w:sz w:val="24"/>
          <w:szCs w:val="24"/>
        </w:rPr>
        <w:t>существенное изменение стоимости активов или обменных курсов валют;</w:t>
      </w:r>
    </w:p>
    <w:p w:rsidR="004874E0" w:rsidRPr="00B962CC" w:rsidRDefault="004874E0" w:rsidP="004874E0">
      <w:pPr>
        <w:pStyle w:val="a4"/>
        <w:numPr>
          <w:ilvl w:val="0"/>
          <w:numId w:val="36"/>
        </w:numPr>
        <w:rPr>
          <w:rFonts w:ascii="Times New Roman" w:hAnsi="Times New Roman" w:cs="Times New Roman"/>
          <w:sz w:val="24"/>
          <w:szCs w:val="24"/>
        </w:rPr>
      </w:pPr>
      <w:r w:rsidRPr="00B962CC">
        <w:rPr>
          <w:rFonts w:ascii="Times New Roman" w:hAnsi="Times New Roman" w:cs="Times New Roman"/>
          <w:sz w:val="24"/>
          <w:szCs w:val="24"/>
        </w:rPr>
        <w:t>изменения законодательства Российской Федерации о налогах к сборах, оказывающие влияние на текущие и отложенные налоговые активы и отложенные налоговые обязательства организации;</w:t>
      </w:r>
    </w:p>
    <w:p w:rsidR="00BD16DC" w:rsidRPr="00B962CC" w:rsidRDefault="004874E0" w:rsidP="004874E0">
      <w:pPr>
        <w:pStyle w:val="a4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962CC">
        <w:rPr>
          <w:rFonts w:ascii="Times New Roman" w:hAnsi="Times New Roman" w:cs="Times New Roman"/>
          <w:sz w:val="24"/>
          <w:szCs w:val="24"/>
        </w:rPr>
        <w:t>участие организации в судебном процессе в связи с осуществляемой ею деятельностью.</w:t>
      </w:r>
    </w:p>
    <w:p w:rsidR="004874E0" w:rsidRPr="00B962CC" w:rsidRDefault="004874E0" w:rsidP="009740F4">
      <w:pPr>
        <w:pStyle w:val="a4"/>
        <w:ind w:left="360" w:firstLine="4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D16DC" w:rsidRPr="00B962CC" w:rsidRDefault="00BD16DC" w:rsidP="009740F4">
      <w:pPr>
        <w:pStyle w:val="a4"/>
        <w:ind w:left="360" w:firstLine="4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962CC">
        <w:rPr>
          <w:rFonts w:ascii="Times New Roman" w:hAnsi="Times New Roman" w:cs="Times New Roman"/>
          <w:sz w:val="24"/>
          <w:szCs w:val="24"/>
          <w:lang w:eastAsia="ru-RU"/>
        </w:rPr>
        <w:t>Факты хозяйственной жизни, признаваемые событиями после отчетной даты, подлежат отражению в годовой отчетности при условии их существенности.</w:t>
      </w:r>
    </w:p>
    <w:p w:rsidR="00BD16DC" w:rsidRPr="00B962CC" w:rsidRDefault="00BD16DC" w:rsidP="009740F4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D16DC" w:rsidRPr="00B962CC" w:rsidRDefault="00BD16DC" w:rsidP="009740F4">
      <w:pPr>
        <w:pStyle w:val="a4"/>
        <w:ind w:left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962CC">
        <w:rPr>
          <w:rFonts w:ascii="Times New Roman" w:hAnsi="Times New Roman" w:cs="Times New Roman"/>
          <w:sz w:val="24"/>
          <w:szCs w:val="24"/>
          <w:lang w:eastAsia="ru-RU"/>
        </w:rPr>
        <w:t xml:space="preserve">Соблюдение принципа существенности приводит к отражению в бухгалтерском учете и бухгалтерской отчетности информации, без знания о которой невозможна достоверная оценка пользователями бухгалтерской отчетности финансового состояния, движения денежных средств или результатов деятельности организации. </w:t>
      </w:r>
    </w:p>
    <w:p w:rsidR="00BD16DC" w:rsidRPr="00B962CC" w:rsidRDefault="00BD16DC" w:rsidP="009740F4">
      <w:pPr>
        <w:pStyle w:val="a4"/>
        <w:ind w:left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D16DC" w:rsidRPr="00B962CC" w:rsidRDefault="00BD16DC" w:rsidP="009740F4">
      <w:pPr>
        <w:pStyle w:val="a4"/>
        <w:ind w:left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962CC">
        <w:rPr>
          <w:rFonts w:ascii="Times New Roman" w:hAnsi="Times New Roman" w:cs="Times New Roman"/>
          <w:sz w:val="24"/>
          <w:szCs w:val="24"/>
          <w:lang w:eastAsia="ru-RU"/>
        </w:rPr>
        <w:t>Выделяют два критерия существенности событий после отчетной даты (п. 6 ПБУ 7/98):</w:t>
      </w:r>
    </w:p>
    <w:p w:rsidR="00BD16DC" w:rsidRPr="00B962CC" w:rsidRDefault="00BD16DC" w:rsidP="009740F4">
      <w:pPr>
        <w:pStyle w:val="a4"/>
        <w:numPr>
          <w:ilvl w:val="0"/>
          <w:numId w:val="31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962CC">
        <w:rPr>
          <w:rFonts w:ascii="Times New Roman" w:hAnsi="Times New Roman" w:cs="Times New Roman"/>
          <w:sz w:val="24"/>
          <w:szCs w:val="24"/>
          <w:lang w:eastAsia="ru-RU"/>
        </w:rPr>
        <w:t>умалчивание о событии не позволяет достоверно оценить финансовое состояние, движение денег или финансовые результаты деятельности компании;</w:t>
      </w:r>
    </w:p>
    <w:p w:rsidR="00BD16DC" w:rsidRPr="00B962CC" w:rsidRDefault="00BD16DC" w:rsidP="009740F4">
      <w:pPr>
        <w:pStyle w:val="a4"/>
        <w:numPr>
          <w:ilvl w:val="0"/>
          <w:numId w:val="31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962CC">
        <w:rPr>
          <w:rFonts w:ascii="Times New Roman" w:hAnsi="Times New Roman" w:cs="Times New Roman"/>
          <w:sz w:val="24"/>
          <w:szCs w:val="24"/>
          <w:lang w:eastAsia="ru-RU"/>
        </w:rPr>
        <w:t>изменения в отчетности, обусловленные событиями после отчетной даты, превышают уровень существенности, установленный в учетной политике организации.</w:t>
      </w:r>
    </w:p>
    <w:p w:rsidR="00BD16DC" w:rsidRPr="00B962CC" w:rsidRDefault="00BD16DC" w:rsidP="009740F4">
      <w:pPr>
        <w:pStyle w:val="a4"/>
        <w:ind w:left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D16DC" w:rsidRPr="00B962CC" w:rsidRDefault="00BD16DC" w:rsidP="009740F4">
      <w:pPr>
        <w:pStyle w:val="a4"/>
        <w:ind w:left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962CC">
        <w:rPr>
          <w:rFonts w:ascii="Times New Roman" w:hAnsi="Times New Roman" w:cs="Times New Roman"/>
          <w:sz w:val="24"/>
          <w:szCs w:val="24"/>
          <w:highlight w:val="yellow"/>
          <w:lang w:eastAsia="ru-RU"/>
        </w:rPr>
        <w:t xml:space="preserve">Критерием существенности </w:t>
      </w:r>
      <w:r w:rsidR="00B90621" w:rsidRPr="00B962CC">
        <w:rPr>
          <w:rFonts w:ascii="Times New Roman" w:hAnsi="Times New Roman" w:cs="Times New Roman"/>
          <w:sz w:val="24"/>
          <w:szCs w:val="24"/>
          <w:highlight w:val="yellow"/>
          <w:lang w:eastAsia="ru-RU"/>
        </w:rPr>
        <w:t xml:space="preserve">для признания события после отчетной даты </w:t>
      </w:r>
      <w:r w:rsidRPr="00B962CC">
        <w:rPr>
          <w:rFonts w:ascii="Times New Roman" w:hAnsi="Times New Roman" w:cs="Times New Roman"/>
          <w:sz w:val="24"/>
          <w:szCs w:val="24"/>
          <w:highlight w:val="yellow"/>
          <w:lang w:eastAsia="ru-RU"/>
        </w:rPr>
        <w:t>признается в денежной оценке</w:t>
      </w:r>
      <w:r w:rsidR="00D8522F" w:rsidRPr="00B962CC">
        <w:rPr>
          <w:rFonts w:ascii="Times New Roman" w:hAnsi="Times New Roman" w:cs="Times New Roman"/>
          <w:sz w:val="24"/>
          <w:szCs w:val="24"/>
          <w:highlight w:val="yellow"/>
          <w:lang w:eastAsia="ru-RU"/>
        </w:rPr>
        <w:t xml:space="preserve"> равной 2 процента от </w:t>
      </w:r>
      <w:proofErr w:type="spellStart"/>
      <w:r w:rsidR="00D8522F" w:rsidRPr="00B962CC">
        <w:rPr>
          <w:rFonts w:ascii="Times New Roman" w:hAnsi="Times New Roman" w:cs="Times New Roman"/>
          <w:sz w:val="24"/>
          <w:szCs w:val="24"/>
          <w:highlight w:val="yellow"/>
          <w:lang w:eastAsia="ru-RU"/>
        </w:rPr>
        <w:t>валюто</w:t>
      </w:r>
      <w:proofErr w:type="spellEnd"/>
      <w:r w:rsidR="00D8522F" w:rsidRPr="00B962CC">
        <w:rPr>
          <w:rFonts w:ascii="Times New Roman" w:hAnsi="Times New Roman" w:cs="Times New Roman"/>
          <w:sz w:val="24"/>
          <w:szCs w:val="24"/>
          <w:highlight w:val="yellow"/>
          <w:lang w:eastAsia="ru-RU"/>
        </w:rPr>
        <w:t>-</w:t>
      </w:r>
      <w:r w:rsidR="00B90621" w:rsidRPr="00B962CC">
        <w:rPr>
          <w:rFonts w:ascii="Times New Roman" w:hAnsi="Times New Roman" w:cs="Times New Roman"/>
          <w:sz w:val="24"/>
          <w:szCs w:val="24"/>
          <w:highlight w:val="yellow"/>
          <w:lang w:eastAsia="ru-RU"/>
        </w:rPr>
        <w:t>баланса.</w:t>
      </w:r>
    </w:p>
    <w:p w:rsidR="00B90621" w:rsidRPr="00B962CC" w:rsidRDefault="00B90621" w:rsidP="009740F4">
      <w:pPr>
        <w:pStyle w:val="a4"/>
        <w:ind w:left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90621" w:rsidRPr="00B962CC" w:rsidRDefault="00B90621" w:rsidP="009740F4">
      <w:pPr>
        <w:pStyle w:val="a4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B962CC">
        <w:rPr>
          <w:rFonts w:ascii="Times New Roman" w:hAnsi="Times New Roman" w:cs="Times New Roman"/>
          <w:sz w:val="24"/>
          <w:szCs w:val="24"/>
        </w:rPr>
        <w:t>Порядок отражения в бухгалтерской отчетности последствий события, совершившегося после отчетной даты:</w:t>
      </w:r>
    </w:p>
    <w:p w:rsidR="00B90621" w:rsidRPr="00B962CC" w:rsidRDefault="00B90621" w:rsidP="009740F4">
      <w:pPr>
        <w:pStyle w:val="a4"/>
        <w:numPr>
          <w:ilvl w:val="0"/>
          <w:numId w:val="3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962CC">
        <w:rPr>
          <w:rFonts w:ascii="Times New Roman" w:hAnsi="Times New Roman" w:cs="Times New Roman"/>
          <w:sz w:val="24"/>
          <w:szCs w:val="24"/>
        </w:rPr>
        <w:t>В первый рабочий день нового года остатки, отраженные на счетах по учету доходов и расходов №№ 710 - 719, подлежат переносу на соответствующие счета по учету доходов и расходов прошлого года БС №№ 720-729.</w:t>
      </w:r>
    </w:p>
    <w:p w:rsidR="00B90621" w:rsidRPr="00D24280" w:rsidRDefault="00B90621" w:rsidP="009740F4">
      <w:pPr>
        <w:pStyle w:val="a4"/>
        <w:numPr>
          <w:ilvl w:val="0"/>
          <w:numId w:val="3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962CC">
        <w:rPr>
          <w:rFonts w:ascii="Times New Roman" w:hAnsi="Times New Roman" w:cs="Times New Roman"/>
          <w:sz w:val="24"/>
          <w:szCs w:val="24"/>
        </w:rPr>
        <w:t xml:space="preserve">Корректирующие события после окончания отчетного периода подлежат отражению в бухгалтерском учете на балансовых счетах по учету доходов и расходов прошлого года №№ 720 - 729, а также на балансовых счетах № 10601 «Прирост стоимости имущества при переоценке», № 10603 «Положительная переоценка ценных бумаг, имеющихся в наличии для продажи», № 10605 «Отрицательная переоценка ценных бумаг, имеющихся в наличии для продажи», № 10609 «Увеличение добавочного капитала на отложенный налог на прибыль», № 10610 «Уменьшение добавочного капитала на отложенный налог на прибыль», </w:t>
      </w:r>
      <w:r w:rsidRPr="00B962CC">
        <w:rPr>
          <w:rFonts w:ascii="Times New Roman" w:hAnsi="Times New Roman" w:cs="Times New Roman"/>
          <w:sz w:val="24"/>
          <w:szCs w:val="24"/>
        </w:rPr>
        <w:lastRenderedPageBreak/>
        <w:t>№ 10611 «Прирост стоимости нематериаль</w:t>
      </w:r>
      <w:r w:rsidRPr="00D24280">
        <w:rPr>
          <w:rFonts w:ascii="Times New Roman" w:hAnsi="Times New Roman" w:cs="Times New Roman"/>
          <w:sz w:val="24"/>
          <w:szCs w:val="24"/>
        </w:rPr>
        <w:t>ных активов при переоценке», № 10612 «Уменьшение обязательств (увеличение требований) по выплате долгосрочных вознаграждений работникам по окончании трудовой деятельности при переоценке», № 10613 «Увеличение обязательств (уменьшение требований) по выплате долгосрочных вознаграждений работникам по окончании трудовой деятельности при переоценке», № 10619 «Переоценка инструментов хеджирования потоков денежных средств - положительные разницы», № 10620 «Переоценка инструментов хеджирования потоков денежных средств - отрицательные разницы», № 10622 «Положительная переоценка финансовых активов», № 10623 «Отрицательная переоценка финансовых активов», № 10624 «Переоценка инструментов хеджирования чистой инвестиции в иностранное подразделение положительные разницы», № 10625 «Переоценка инструментов хеджирования чистой инвестиции в иностранное подразделение - отрицательные разницы» на дату выявления, но не позднее даты составления годовой бухгалтерской (финансовой) отчетности.</w:t>
      </w:r>
    </w:p>
    <w:p w:rsidR="00B90621" w:rsidRPr="00D24280" w:rsidRDefault="00B90621" w:rsidP="009740F4">
      <w:pPr>
        <w:pStyle w:val="a4"/>
        <w:numPr>
          <w:ilvl w:val="0"/>
          <w:numId w:val="33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24280">
        <w:rPr>
          <w:rFonts w:ascii="Times New Roman" w:hAnsi="Times New Roman" w:cs="Times New Roman"/>
          <w:sz w:val="24"/>
          <w:szCs w:val="24"/>
          <w:lang w:eastAsia="ru-RU"/>
        </w:rPr>
        <w:t xml:space="preserve">События после окончания отчетного периода отражаются только в балансе головного офиса </w:t>
      </w:r>
      <w:proofErr w:type="spellStart"/>
      <w:r w:rsidRPr="00D24280">
        <w:rPr>
          <w:rFonts w:ascii="Times New Roman" w:hAnsi="Times New Roman" w:cs="Times New Roman"/>
          <w:sz w:val="24"/>
          <w:szCs w:val="24"/>
          <w:lang w:eastAsia="ru-RU"/>
        </w:rPr>
        <w:t>некредитной</w:t>
      </w:r>
      <w:proofErr w:type="spellEnd"/>
      <w:r w:rsidRPr="00D24280">
        <w:rPr>
          <w:rFonts w:ascii="Times New Roman" w:hAnsi="Times New Roman" w:cs="Times New Roman"/>
          <w:sz w:val="24"/>
          <w:szCs w:val="24"/>
          <w:lang w:eastAsia="ru-RU"/>
        </w:rPr>
        <w:t xml:space="preserve"> финансовой организации, поэтому счета по учету доходов и расходов прошлого года № 720 - 729 в филиалах не ведутся</w:t>
      </w:r>
    </w:p>
    <w:p w:rsidR="00B90621" w:rsidRPr="00D24280" w:rsidRDefault="00B90621" w:rsidP="009740F4">
      <w:pPr>
        <w:pStyle w:val="a4"/>
        <w:numPr>
          <w:ilvl w:val="0"/>
          <w:numId w:val="33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24280">
        <w:rPr>
          <w:rFonts w:ascii="Times New Roman" w:hAnsi="Times New Roman" w:cs="Times New Roman"/>
          <w:sz w:val="24"/>
          <w:szCs w:val="24"/>
          <w:lang w:eastAsia="ru-RU"/>
        </w:rPr>
        <w:t xml:space="preserve">Если к моменту возникновения необходимости отражения в бухгалтерском учете корректирующего события после окончания отчетного периода операция уже была некорректно отражена бухгалтерскими записями текущего года, то указанные записи текущего года следует отразить соответствующими </w:t>
      </w:r>
      <w:proofErr w:type="spellStart"/>
      <w:r w:rsidRPr="00D24280">
        <w:rPr>
          <w:rFonts w:ascii="Times New Roman" w:hAnsi="Times New Roman" w:cs="Times New Roman"/>
          <w:sz w:val="24"/>
          <w:szCs w:val="24"/>
          <w:lang w:eastAsia="ru-RU"/>
        </w:rPr>
        <w:t>сторнировочными</w:t>
      </w:r>
      <w:proofErr w:type="spellEnd"/>
      <w:r w:rsidRPr="00D24280">
        <w:rPr>
          <w:rFonts w:ascii="Times New Roman" w:hAnsi="Times New Roman" w:cs="Times New Roman"/>
          <w:sz w:val="24"/>
          <w:szCs w:val="24"/>
          <w:lang w:eastAsia="ru-RU"/>
        </w:rPr>
        <w:t xml:space="preserve"> записями и затем отразить в бухгалтерском учете корректирующее событие после окончания отчетного периода.</w:t>
      </w:r>
    </w:p>
    <w:p w:rsidR="009740F4" w:rsidRPr="00D24280" w:rsidRDefault="00B90621" w:rsidP="009740F4">
      <w:pPr>
        <w:pStyle w:val="a4"/>
        <w:numPr>
          <w:ilvl w:val="0"/>
          <w:numId w:val="33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24280">
        <w:rPr>
          <w:rFonts w:ascii="Times New Roman" w:hAnsi="Times New Roman" w:cs="Times New Roman"/>
          <w:sz w:val="24"/>
          <w:szCs w:val="24"/>
          <w:lang w:eastAsia="ru-RU"/>
        </w:rPr>
        <w:t xml:space="preserve">На дату подписания годовой бухгалтерской (финансовой) отчетности остатков на счетах № 720 – № 729 быть не должно. </w:t>
      </w:r>
    </w:p>
    <w:p w:rsidR="00B90621" w:rsidRPr="00D24280" w:rsidRDefault="00B90621" w:rsidP="009740F4">
      <w:pPr>
        <w:pStyle w:val="a4"/>
        <w:numPr>
          <w:ilvl w:val="0"/>
          <w:numId w:val="33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24280">
        <w:rPr>
          <w:rFonts w:ascii="Times New Roman" w:hAnsi="Times New Roman" w:cs="Times New Roman"/>
          <w:sz w:val="24"/>
          <w:szCs w:val="24"/>
          <w:lang w:eastAsia="ru-RU"/>
        </w:rPr>
        <w:t xml:space="preserve">Перенос остатков с указанных счетов на счет № 708 «Прибыль (убыток) прошлого года» осуществляются следующими бухгалтерскими записями: </w:t>
      </w:r>
    </w:p>
    <w:p w:rsidR="00B90621" w:rsidRPr="00D24280" w:rsidRDefault="00B90621" w:rsidP="009740F4">
      <w:pPr>
        <w:pStyle w:val="a4"/>
        <w:numPr>
          <w:ilvl w:val="1"/>
          <w:numId w:val="33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24280">
        <w:rPr>
          <w:rFonts w:ascii="Times New Roman" w:hAnsi="Times New Roman" w:cs="Times New Roman"/>
          <w:sz w:val="24"/>
          <w:szCs w:val="24"/>
          <w:lang w:eastAsia="ru-RU"/>
        </w:rPr>
        <w:t xml:space="preserve">При наличии неиспользованной прибыли: </w:t>
      </w:r>
    </w:p>
    <w:p w:rsidR="00B90621" w:rsidRPr="00D24280" w:rsidRDefault="00B90621" w:rsidP="009740F4">
      <w:pPr>
        <w:pStyle w:val="a4"/>
        <w:ind w:left="106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24280">
        <w:rPr>
          <w:rFonts w:ascii="Times New Roman" w:hAnsi="Times New Roman" w:cs="Times New Roman"/>
          <w:sz w:val="24"/>
          <w:szCs w:val="24"/>
          <w:lang w:eastAsia="ru-RU"/>
        </w:rPr>
        <w:t xml:space="preserve">Дебет соответствующих счетов по учету доходов по счетам № 720 – № 729. Кредит счета № 70801 «Прибыль прошлого года», </w:t>
      </w:r>
    </w:p>
    <w:p w:rsidR="00B90621" w:rsidRPr="00D24280" w:rsidRDefault="00B90621" w:rsidP="009740F4">
      <w:pPr>
        <w:pStyle w:val="a4"/>
        <w:ind w:left="106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24280">
        <w:rPr>
          <w:rFonts w:ascii="Times New Roman" w:hAnsi="Times New Roman" w:cs="Times New Roman"/>
          <w:sz w:val="24"/>
          <w:szCs w:val="24"/>
          <w:lang w:eastAsia="ru-RU"/>
        </w:rPr>
        <w:t xml:space="preserve">Дебет счета № 70801 «Прибыль прошлого года» Кредит соответствующих счетов по учету расходов по счетам № 720 – № 729.  </w:t>
      </w:r>
    </w:p>
    <w:p w:rsidR="00D24280" w:rsidRPr="00D24280" w:rsidRDefault="00B90621" w:rsidP="009740F4">
      <w:pPr>
        <w:pStyle w:val="a4"/>
        <w:numPr>
          <w:ilvl w:val="1"/>
          <w:numId w:val="33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24280">
        <w:rPr>
          <w:rFonts w:ascii="Times New Roman" w:hAnsi="Times New Roman" w:cs="Times New Roman"/>
          <w:sz w:val="24"/>
          <w:szCs w:val="24"/>
          <w:lang w:eastAsia="ru-RU"/>
        </w:rPr>
        <w:t xml:space="preserve">При наличии убытка: </w:t>
      </w:r>
    </w:p>
    <w:p w:rsidR="00D24280" w:rsidRPr="00D24280" w:rsidRDefault="00B90621" w:rsidP="00D24280">
      <w:pPr>
        <w:pStyle w:val="a4"/>
        <w:ind w:left="106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24280">
        <w:rPr>
          <w:rFonts w:ascii="Times New Roman" w:hAnsi="Times New Roman" w:cs="Times New Roman"/>
          <w:sz w:val="24"/>
          <w:szCs w:val="24"/>
          <w:lang w:eastAsia="ru-RU"/>
        </w:rPr>
        <w:t xml:space="preserve">Дебет счета № 70802 «Убыток прошлого года» Кредит соответствующих счетов по учету расходов по счетам № 720 – № 729, </w:t>
      </w:r>
    </w:p>
    <w:p w:rsidR="00B90621" w:rsidRPr="00D24280" w:rsidRDefault="00B90621" w:rsidP="00D24280">
      <w:pPr>
        <w:pStyle w:val="a4"/>
        <w:ind w:left="106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24280">
        <w:rPr>
          <w:rFonts w:ascii="Times New Roman" w:hAnsi="Times New Roman" w:cs="Times New Roman"/>
          <w:sz w:val="24"/>
          <w:szCs w:val="24"/>
          <w:lang w:eastAsia="ru-RU"/>
        </w:rPr>
        <w:t>Дебет соответствующих счетов по у</w:t>
      </w:r>
      <w:r w:rsidR="00D24280" w:rsidRPr="00D24280">
        <w:rPr>
          <w:rFonts w:ascii="Times New Roman" w:hAnsi="Times New Roman" w:cs="Times New Roman"/>
          <w:sz w:val="24"/>
          <w:szCs w:val="24"/>
          <w:lang w:eastAsia="ru-RU"/>
        </w:rPr>
        <w:t xml:space="preserve">чету доходов по счетам № 720 – </w:t>
      </w:r>
      <w:r w:rsidRPr="00D24280">
        <w:rPr>
          <w:rFonts w:ascii="Times New Roman" w:hAnsi="Times New Roman" w:cs="Times New Roman"/>
          <w:sz w:val="24"/>
          <w:szCs w:val="24"/>
          <w:lang w:eastAsia="ru-RU"/>
        </w:rPr>
        <w:t>№ 729 Кредит счета № 70802 «Убыток прошлого года».</w:t>
      </w:r>
    </w:p>
    <w:p w:rsidR="00B90621" w:rsidRPr="00D24280" w:rsidRDefault="00B90621" w:rsidP="009740F4">
      <w:pPr>
        <w:pStyle w:val="a4"/>
        <w:numPr>
          <w:ilvl w:val="0"/>
          <w:numId w:val="33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428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 отражения зависит от даты поступления документа.</w:t>
      </w:r>
    </w:p>
    <w:p w:rsidR="00B90621" w:rsidRPr="00D24280" w:rsidRDefault="00B90621" w:rsidP="009740F4">
      <w:pPr>
        <w:pStyle w:val="a4"/>
        <w:ind w:left="106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42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факт хозяйственной жизни произошел в отчетном периоде, </w:t>
      </w:r>
      <w:r w:rsidR="009740F4" w:rsidRPr="00D242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его </w:t>
      </w:r>
      <w:r w:rsidRPr="00D24280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отра</w:t>
      </w:r>
      <w:r w:rsidR="009740F4" w:rsidRPr="00D24280">
        <w:rPr>
          <w:rFonts w:ascii="Times New Roman" w:eastAsia="Times New Roman" w:hAnsi="Times New Roman" w:cs="Times New Roman"/>
          <w:sz w:val="24"/>
          <w:szCs w:val="24"/>
          <w:lang w:eastAsia="ru-RU"/>
        </w:rPr>
        <w:t>жаем</w:t>
      </w:r>
      <w:r w:rsidRPr="00D242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отчетности за этот период.</w:t>
      </w:r>
    </w:p>
    <w:p w:rsidR="00B90621" w:rsidRPr="00D24280" w:rsidRDefault="00B90621" w:rsidP="009740F4">
      <w:pPr>
        <w:pStyle w:val="a4"/>
        <w:ind w:left="106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42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Чтобы учесть первичный документ, поступивший после отчетной даты, могут потребоваться корректировки в регистре учета. Исправлением ошибки это не считается, поскольку без первичного документа операцию нельзя было учесть. Так как другого способа корректировки нет, </w:t>
      </w:r>
      <w:r w:rsidR="009740F4" w:rsidRPr="00D242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необходимо </w:t>
      </w:r>
      <w:r w:rsidRPr="00D24280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отразить операци</w:t>
      </w:r>
      <w:r w:rsidR="009740F4" w:rsidRPr="00D242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ю </w:t>
      </w:r>
      <w:r w:rsidRPr="00D24280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порядке, аналогичном исправлению ошибок:</w:t>
      </w:r>
    </w:p>
    <w:p w:rsidR="00B90621" w:rsidRPr="00D24280" w:rsidRDefault="00B90621" w:rsidP="009740F4">
      <w:pPr>
        <w:pStyle w:val="a4"/>
        <w:numPr>
          <w:ilvl w:val="0"/>
          <w:numId w:val="34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4280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регистре учета на последний день отчетного периода — если первичный документ поступил до даты подписания или принятия отчетности;</w:t>
      </w:r>
    </w:p>
    <w:p w:rsidR="00B90621" w:rsidRPr="00D24280" w:rsidRDefault="00B90621" w:rsidP="009740F4">
      <w:pPr>
        <w:pStyle w:val="a4"/>
        <w:numPr>
          <w:ilvl w:val="0"/>
          <w:numId w:val="34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4280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регистре учета на текущую дату — если первичный документ поступил после даты подписания или принятия квартальной (месячной) отчетности текущего года;</w:t>
      </w:r>
    </w:p>
    <w:p w:rsidR="00B90621" w:rsidRPr="00D24280" w:rsidRDefault="00B90621" w:rsidP="009740F4">
      <w:pPr>
        <w:pStyle w:val="a5"/>
        <w:numPr>
          <w:ilvl w:val="0"/>
          <w:numId w:val="34"/>
        </w:numPr>
        <w:shd w:val="clear" w:color="auto" w:fill="FFFFFF"/>
        <w:spacing w:after="15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4280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отдельном журнале по прочим операциям, аналогично исправлению ошибок прошлых лет, — если первичный документ поступил после даты подписания или принятия годовой отчетности.</w:t>
      </w:r>
      <w:r w:rsidRPr="00D242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740F4" w:rsidRPr="00D24280" w:rsidRDefault="009740F4" w:rsidP="009740F4">
      <w:pPr>
        <w:pStyle w:val="a5"/>
        <w:shd w:val="clear" w:color="auto" w:fill="FFFFFF"/>
        <w:spacing w:after="150"/>
        <w:ind w:left="1068"/>
        <w:jc w:val="both"/>
        <w:rPr>
          <w:rFonts w:ascii="Times New Roman" w:hAnsi="Times New Roman" w:cs="Times New Roman"/>
          <w:sz w:val="24"/>
          <w:szCs w:val="24"/>
        </w:rPr>
      </w:pPr>
    </w:p>
    <w:p w:rsidR="00B90621" w:rsidRPr="00D24280" w:rsidRDefault="00B90621" w:rsidP="009740F4">
      <w:pPr>
        <w:pStyle w:val="a5"/>
        <w:numPr>
          <w:ilvl w:val="0"/>
          <w:numId w:val="33"/>
        </w:numPr>
        <w:shd w:val="clear" w:color="auto" w:fill="FFFFFF"/>
        <w:spacing w:after="150"/>
        <w:jc w:val="both"/>
        <w:rPr>
          <w:rFonts w:ascii="Times New Roman" w:hAnsi="Times New Roman" w:cs="Times New Roman"/>
          <w:sz w:val="24"/>
          <w:szCs w:val="24"/>
        </w:rPr>
      </w:pPr>
      <w:r w:rsidRPr="00D24280">
        <w:rPr>
          <w:rFonts w:ascii="Times New Roman" w:hAnsi="Times New Roman" w:cs="Times New Roman"/>
          <w:sz w:val="24"/>
          <w:szCs w:val="24"/>
        </w:rPr>
        <w:t xml:space="preserve">В первый рабочий день нового года остатки, отраженные на счетах </w:t>
      </w:r>
    </w:p>
    <w:p w:rsidR="00B90621" w:rsidRPr="00D24280" w:rsidRDefault="00B90621" w:rsidP="009740F4">
      <w:pPr>
        <w:pStyle w:val="a5"/>
        <w:numPr>
          <w:ilvl w:val="0"/>
          <w:numId w:val="28"/>
        </w:numPr>
        <w:shd w:val="clear" w:color="auto" w:fill="FFFFFF"/>
        <w:spacing w:after="150"/>
        <w:jc w:val="both"/>
        <w:rPr>
          <w:rFonts w:ascii="Times New Roman" w:hAnsi="Times New Roman" w:cs="Times New Roman"/>
          <w:sz w:val="24"/>
          <w:szCs w:val="24"/>
        </w:rPr>
      </w:pPr>
      <w:r w:rsidRPr="00D24280">
        <w:rPr>
          <w:rFonts w:ascii="Times New Roman" w:hAnsi="Times New Roman" w:cs="Times New Roman"/>
          <w:sz w:val="24"/>
          <w:szCs w:val="24"/>
        </w:rPr>
        <w:t xml:space="preserve">№ 710 «Процентные доходы», </w:t>
      </w:r>
    </w:p>
    <w:p w:rsidR="00B90621" w:rsidRPr="00D24280" w:rsidRDefault="00B90621" w:rsidP="009740F4">
      <w:pPr>
        <w:pStyle w:val="a5"/>
        <w:numPr>
          <w:ilvl w:val="0"/>
          <w:numId w:val="28"/>
        </w:numPr>
        <w:shd w:val="clear" w:color="auto" w:fill="FFFFFF"/>
        <w:spacing w:after="150"/>
        <w:jc w:val="both"/>
        <w:rPr>
          <w:rFonts w:ascii="Times New Roman" w:hAnsi="Times New Roman" w:cs="Times New Roman"/>
          <w:sz w:val="24"/>
          <w:szCs w:val="24"/>
        </w:rPr>
      </w:pPr>
      <w:r w:rsidRPr="00D24280">
        <w:rPr>
          <w:rFonts w:ascii="Times New Roman" w:hAnsi="Times New Roman" w:cs="Times New Roman"/>
          <w:sz w:val="24"/>
          <w:szCs w:val="24"/>
        </w:rPr>
        <w:lastRenderedPageBreak/>
        <w:t>№ 711 «Процентные расходы»,</w:t>
      </w:r>
    </w:p>
    <w:p w:rsidR="00B90621" w:rsidRPr="00D24280" w:rsidRDefault="00B90621" w:rsidP="009740F4">
      <w:pPr>
        <w:pStyle w:val="a5"/>
        <w:numPr>
          <w:ilvl w:val="0"/>
          <w:numId w:val="28"/>
        </w:numPr>
        <w:shd w:val="clear" w:color="auto" w:fill="FFFFFF"/>
        <w:spacing w:after="150"/>
        <w:jc w:val="both"/>
        <w:rPr>
          <w:rFonts w:ascii="Times New Roman" w:hAnsi="Times New Roman" w:cs="Times New Roman"/>
          <w:sz w:val="24"/>
          <w:szCs w:val="24"/>
        </w:rPr>
      </w:pPr>
      <w:r w:rsidRPr="00D24280">
        <w:rPr>
          <w:rFonts w:ascii="Times New Roman" w:hAnsi="Times New Roman" w:cs="Times New Roman"/>
          <w:sz w:val="24"/>
          <w:szCs w:val="24"/>
        </w:rPr>
        <w:t xml:space="preserve">№ 712 «Доходы от восстановления и расходы по формированию резервов под обесценение по финансовым активам, приносящим процентный доход», </w:t>
      </w:r>
    </w:p>
    <w:p w:rsidR="00B90621" w:rsidRPr="00D24280" w:rsidRDefault="00B90621" w:rsidP="009740F4">
      <w:pPr>
        <w:pStyle w:val="a5"/>
        <w:numPr>
          <w:ilvl w:val="0"/>
          <w:numId w:val="28"/>
        </w:numPr>
        <w:shd w:val="clear" w:color="auto" w:fill="FFFFFF"/>
        <w:spacing w:after="150"/>
        <w:jc w:val="both"/>
        <w:rPr>
          <w:rFonts w:ascii="Times New Roman" w:hAnsi="Times New Roman" w:cs="Times New Roman"/>
          <w:sz w:val="24"/>
          <w:szCs w:val="24"/>
        </w:rPr>
      </w:pPr>
      <w:r w:rsidRPr="00D24280">
        <w:rPr>
          <w:rFonts w:ascii="Times New Roman" w:hAnsi="Times New Roman" w:cs="Times New Roman"/>
          <w:sz w:val="24"/>
          <w:szCs w:val="24"/>
        </w:rPr>
        <w:t xml:space="preserve">№ 715 «Доходы и расходы (кроме процентных) от операций с финансовыми инструментами и драгоценными металлами», </w:t>
      </w:r>
    </w:p>
    <w:p w:rsidR="00B90621" w:rsidRPr="00D24280" w:rsidRDefault="00B90621" w:rsidP="009740F4">
      <w:pPr>
        <w:pStyle w:val="a5"/>
        <w:numPr>
          <w:ilvl w:val="0"/>
          <w:numId w:val="28"/>
        </w:numPr>
        <w:shd w:val="clear" w:color="auto" w:fill="FFFFFF"/>
        <w:spacing w:after="150"/>
        <w:jc w:val="both"/>
        <w:rPr>
          <w:rFonts w:ascii="Times New Roman" w:hAnsi="Times New Roman" w:cs="Times New Roman"/>
          <w:sz w:val="24"/>
          <w:szCs w:val="24"/>
        </w:rPr>
      </w:pPr>
      <w:r w:rsidRPr="00D24280">
        <w:rPr>
          <w:rFonts w:ascii="Times New Roman" w:hAnsi="Times New Roman" w:cs="Times New Roman"/>
          <w:sz w:val="24"/>
          <w:szCs w:val="24"/>
        </w:rPr>
        <w:t xml:space="preserve">№ 716 «Комиссионные доходы и доходы от оказания услуг», </w:t>
      </w:r>
    </w:p>
    <w:p w:rsidR="00B90621" w:rsidRPr="00D24280" w:rsidRDefault="00B90621" w:rsidP="009740F4">
      <w:pPr>
        <w:pStyle w:val="a5"/>
        <w:numPr>
          <w:ilvl w:val="0"/>
          <w:numId w:val="28"/>
        </w:numPr>
        <w:shd w:val="clear" w:color="auto" w:fill="FFFFFF"/>
        <w:spacing w:after="150"/>
        <w:jc w:val="both"/>
        <w:rPr>
          <w:rFonts w:ascii="Times New Roman" w:hAnsi="Times New Roman" w:cs="Times New Roman"/>
          <w:sz w:val="24"/>
          <w:szCs w:val="24"/>
        </w:rPr>
      </w:pPr>
      <w:r w:rsidRPr="00D24280">
        <w:rPr>
          <w:rFonts w:ascii="Times New Roman" w:hAnsi="Times New Roman" w:cs="Times New Roman"/>
          <w:sz w:val="24"/>
          <w:szCs w:val="24"/>
        </w:rPr>
        <w:t xml:space="preserve">№ 717 «Доходы и расходы по другим операциям», </w:t>
      </w:r>
    </w:p>
    <w:p w:rsidR="00B90621" w:rsidRPr="00D24280" w:rsidRDefault="00B90621" w:rsidP="009740F4">
      <w:pPr>
        <w:pStyle w:val="a5"/>
        <w:numPr>
          <w:ilvl w:val="0"/>
          <w:numId w:val="28"/>
        </w:numPr>
        <w:shd w:val="clear" w:color="auto" w:fill="FFFFFF"/>
        <w:spacing w:after="150"/>
        <w:jc w:val="both"/>
        <w:rPr>
          <w:rFonts w:ascii="Times New Roman" w:hAnsi="Times New Roman" w:cs="Times New Roman"/>
          <w:sz w:val="24"/>
          <w:szCs w:val="24"/>
        </w:rPr>
      </w:pPr>
      <w:r w:rsidRPr="00D24280">
        <w:rPr>
          <w:rFonts w:ascii="Times New Roman" w:hAnsi="Times New Roman" w:cs="Times New Roman"/>
          <w:sz w:val="24"/>
          <w:szCs w:val="24"/>
        </w:rPr>
        <w:t>№ 718 «Доходы и расходы, связанные с обеспечением деятельности»,</w:t>
      </w:r>
    </w:p>
    <w:p w:rsidR="00B90621" w:rsidRPr="00D24280" w:rsidRDefault="00B90621" w:rsidP="009740F4">
      <w:pPr>
        <w:pStyle w:val="a5"/>
        <w:numPr>
          <w:ilvl w:val="0"/>
          <w:numId w:val="28"/>
        </w:numPr>
        <w:shd w:val="clear" w:color="auto" w:fill="FFFFFF"/>
        <w:spacing w:after="150"/>
        <w:jc w:val="both"/>
        <w:rPr>
          <w:rFonts w:ascii="Times New Roman" w:hAnsi="Times New Roman" w:cs="Times New Roman"/>
          <w:sz w:val="24"/>
          <w:szCs w:val="24"/>
        </w:rPr>
      </w:pPr>
      <w:r w:rsidRPr="00D24280">
        <w:rPr>
          <w:rFonts w:ascii="Times New Roman" w:hAnsi="Times New Roman" w:cs="Times New Roman"/>
          <w:sz w:val="24"/>
          <w:szCs w:val="24"/>
        </w:rPr>
        <w:t xml:space="preserve">№ 719 «Налог на прибыль», </w:t>
      </w:r>
    </w:p>
    <w:p w:rsidR="00B90621" w:rsidRPr="00D24280" w:rsidRDefault="00B90621" w:rsidP="009740F4">
      <w:pPr>
        <w:shd w:val="clear" w:color="auto" w:fill="FFFFFF"/>
        <w:tabs>
          <w:tab w:val="left" w:pos="3120"/>
        </w:tabs>
        <w:spacing w:after="150"/>
        <w:jc w:val="both"/>
        <w:rPr>
          <w:rFonts w:ascii="Times New Roman" w:hAnsi="Times New Roman" w:cs="Times New Roman"/>
          <w:sz w:val="24"/>
          <w:szCs w:val="24"/>
        </w:rPr>
      </w:pPr>
      <w:r w:rsidRPr="00D24280">
        <w:rPr>
          <w:rFonts w:ascii="Times New Roman" w:hAnsi="Times New Roman" w:cs="Times New Roman"/>
          <w:sz w:val="24"/>
          <w:szCs w:val="24"/>
        </w:rPr>
        <w:t xml:space="preserve">подлежат переносу на счета </w:t>
      </w:r>
      <w:r w:rsidRPr="00D24280">
        <w:rPr>
          <w:rFonts w:ascii="Times New Roman" w:hAnsi="Times New Roman" w:cs="Times New Roman"/>
          <w:sz w:val="24"/>
          <w:szCs w:val="24"/>
        </w:rPr>
        <w:tab/>
      </w:r>
    </w:p>
    <w:p w:rsidR="00B90621" w:rsidRPr="00D24280" w:rsidRDefault="00B90621" w:rsidP="009740F4">
      <w:pPr>
        <w:pStyle w:val="a5"/>
        <w:numPr>
          <w:ilvl w:val="0"/>
          <w:numId w:val="29"/>
        </w:numPr>
        <w:shd w:val="clear" w:color="auto" w:fill="FFFFFF"/>
        <w:spacing w:after="150"/>
        <w:jc w:val="both"/>
        <w:rPr>
          <w:rFonts w:ascii="Times New Roman" w:hAnsi="Times New Roman" w:cs="Times New Roman"/>
          <w:sz w:val="24"/>
          <w:szCs w:val="24"/>
        </w:rPr>
      </w:pPr>
      <w:r w:rsidRPr="00D24280">
        <w:rPr>
          <w:rFonts w:ascii="Times New Roman" w:hAnsi="Times New Roman" w:cs="Times New Roman"/>
          <w:sz w:val="24"/>
          <w:szCs w:val="24"/>
        </w:rPr>
        <w:t xml:space="preserve">№ 720 «Процентные доходы прошлого года», </w:t>
      </w:r>
    </w:p>
    <w:p w:rsidR="00B90621" w:rsidRPr="00D24280" w:rsidRDefault="00B90621" w:rsidP="009740F4">
      <w:pPr>
        <w:pStyle w:val="a5"/>
        <w:numPr>
          <w:ilvl w:val="0"/>
          <w:numId w:val="29"/>
        </w:numPr>
        <w:shd w:val="clear" w:color="auto" w:fill="FFFFFF"/>
        <w:spacing w:after="150"/>
        <w:jc w:val="both"/>
        <w:rPr>
          <w:rFonts w:ascii="Times New Roman" w:hAnsi="Times New Roman" w:cs="Times New Roman"/>
          <w:sz w:val="24"/>
          <w:szCs w:val="24"/>
        </w:rPr>
      </w:pPr>
      <w:r w:rsidRPr="00D24280">
        <w:rPr>
          <w:rFonts w:ascii="Times New Roman" w:hAnsi="Times New Roman" w:cs="Times New Roman"/>
          <w:sz w:val="24"/>
          <w:szCs w:val="24"/>
        </w:rPr>
        <w:t xml:space="preserve">№ 721 «Процентные расходы прошлого года», </w:t>
      </w:r>
    </w:p>
    <w:p w:rsidR="00B90621" w:rsidRPr="00D24280" w:rsidRDefault="00B90621" w:rsidP="009740F4">
      <w:pPr>
        <w:pStyle w:val="a5"/>
        <w:numPr>
          <w:ilvl w:val="0"/>
          <w:numId w:val="29"/>
        </w:numPr>
        <w:shd w:val="clear" w:color="auto" w:fill="FFFFFF"/>
        <w:spacing w:after="150"/>
        <w:jc w:val="both"/>
        <w:rPr>
          <w:rFonts w:ascii="Times New Roman" w:hAnsi="Times New Roman" w:cs="Times New Roman"/>
          <w:sz w:val="24"/>
          <w:szCs w:val="24"/>
        </w:rPr>
      </w:pPr>
      <w:r w:rsidRPr="00D24280">
        <w:rPr>
          <w:rFonts w:ascii="Times New Roman" w:hAnsi="Times New Roman" w:cs="Times New Roman"/>
          <w:sz w:val="24"/>
          <w:szCs w:val="24"/>
        </w:rPr>
        <w:t xml:space="preserve">№ 722 «Доходы от восстановления и расходы по формированию резервов под обесценение по финансовым активам, приносящим процентный доход, прошлого года», </w:t>
      </w:r>
    </w:p>
    <w:p w:rsidR="00B90621" w:rsidRPr="00D24280" w:rsidRDefault="00B90621" w:rsidP="009740F4">
      <w:pPr>
        <w:pStyle w:val="a5"/>
        <w:numPr>
          <w:ilvl w:val="0"/>
          <w:numId w:val="29"/>
        </w:numPr>
        <w:shd w:val="clear" w:color="auto" w:fill="FFFFFF"/>
        <w:spacing w:after="150"/>
        <w:jc w:val="both"/>
        <w:rPr>
          <w:rFonts w:ascii="Times New Roman" w:hAnsi="Times New Roman" w:cs="Times New Roman"/>
          <w:sz w:val="24"/>
          <w:szCs w:val="24"/>
        </w:rPr>
      </w:pPr>
      <w:r w:rsidRPr="00D24280">
        <w:rPr>
          <w:rFonts w:ascii="Times New Roman" w:hAnsi="Times New Roman" w:cs="Times New Roman"/>
          <w:sz w:val="24"/>
          <w:szCs w:val="24"/>
        </w:rPr>
        <w:t xml:space="preserve">№ 725 «Доходы и расходы (кроме процентных) от операций с финансовыми инструментами и драгоценными металлами прошлого года», </w:t>
      </w:r>
    </w:p>
    <w:p w:rsidR="00B90621" w:rsidRPr="00D24280" w:rsidRDefault="00B90621" w:rsidP="009740F4">
      <w:pPr>
        <w:pStyle w:val="a5"/>
        <w:numPr>
          <w:ilvl w:val="0"/>
          <w:numId w:val="29"/>
        </w:numPr>
        <w:shd w:val="clear" w:color="auto" w:fill="FFFFFF"/>
        <w:spacing w:after="150"/>
        <w:jc w:val="both"/>
        <w:rPr>
          <w:rFonts w:ascii="Times New Roman" w:hAnsi="Times New Roman" w:cs="Times New Roman"/>
          <w:sz w:val="24"/>
          <w:szCs w:val="24"/>
        </w:rPr>
      </w:pPr>
      <w:r w:rsidRPr="00D24280">
        <w:rPr>
          <w:rFonts w:ascii="Times New Roman" w:hAnsi="Times New Roman" w:cs="Times New Roman"/>
          <w:sz w:val="24"/>
          <w:szCs w:val="24"/>
        </w:rPr>
        <w:t xml:space="preserve">№ 726 «Комиссионные доходы и доходы от оказания услуг прошлого года», </w:t>
      </w:r>
    </w:p>
    <w:p w:rsidR="00B90621" w:rsidRPr="00D24280" w:rsidRDefault="00B90621" w:rsidP="009740F4">
      <w:pPr>
        <w:pStyle w:val="a5"/>
        <w:numPr>
          <w:ilvl w:val="0"/>
          <w:numId w:val="29"/>
        </w:numPr>
        <w:shd w:val="clear" w:color="auto" w:fill="FFFFFF"/>
        <w:spacing w:after="150"/>
        <w:jc w:val="both"/>
        <w:rPr>
          <w:rFonts w:ascii="Times New Roman" w:hAnsi="Times New Roman" w:cs="Times New Roman"/>
          <w:sz w:val="24"/>
          <w:szCs w:val="24"/>
        </w:rPr>
      </w:pPr>
      <w:r w:rsidRPr="00D24280">
        <w:rPr>
          <w:rFonts w:ascii="Times New Roman" w:hAnsi="Times New Roman" w:cs="Times New Roman"/>
          <w:sz w:val="24"/>
          <w:szCs w:val="24"/>
        </w:rPr>
        <w:t xml:space="preserve">№ 727 «Доходы и расходы по другим операциям прошлого года», </w:t>
      </w:r>
    </w:p>
    <w:p w:rsidR="00B90621" w:rsidRPr="00D24280" w:rsidRDefault="00B90621" w:rsidP="009740F4">
      <w:pPr>
        <w:pStyle w:val="a5"/>
        <w:numPr>
          <w:ilvl w:val="0"/>
          <w:numId w:val="29"/>
        </w:numPr>
        <w:shd w:val="clear" w:color="auto" w:fill="FFFFFF"/>
        <w:spacing w:after="150"/>
        <w:jc w:val="both"/>
        <w:rPr>
          <w:rFonts w:ascii="Times New Roman" w:hAnsi="Times New Roman" w:cs="Times New Roman"/>
          <w:sz w:val="24"/>
          <w:szCs w:val="24"/>
        </w:rPr>
      </w:pPr>
      <w:r w:rsidRPr="00D24280">
        <w:rPr>
          <w:rFonts w:ascii="Times New Roman" w:hAnsi="Times New Roman" w:cs="Times New Roman"/>
          <w:sz w:val="24"/>
          <w:szCs w:val="24"/>
        </w:rPr>
        <w:t xml:space="preserve">№ 728 «Доходы и расходы, связанные с обеспечением деятельности прошлого года», </w:t>
      </w:r>
    </w:p>
    <w:p w:rsidR="00B90621" w:rsidRPr="00D24280" w:rsidRDefault="00B90621" w:rsidP="009740F4">
      <w:pPr>
        <w:pStyle w:val="a5"/>
        <w:numPr>
          <w:ilvl w:val="0"/>
          <w:numId w:val="29"/>
        </w:num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4280">
        <w:rPr>
          <w:rFonts w:ascii="Times New Roman" w:hAnsi="Times New Roman" w:cs="Times New Roman"/>
          <w:sz w:val="24"/>
          <w:szCs w:val="24"/>
        </w:rPr>
        <w:t>№ 729 «Налог на прибыль прошлого года».</w:t>
      </w:r>
    </w:p>
    <w:p w:rsidR="00B90621" w:rsidRPr="00D24280" w:rsidRDefault="00B90621" w:rsidP="009740F4">
      <w:pPr>
        <w:pStyle w:val="a4"/>
        <w:ind w:left="178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40F4" w:rsidRPr="00D24280" w:rsidRDefault="009740F4" w:rsidP="009740F4">
      <w:pPr>
        <w:pStyle w:val="a7"/>
        <w:spacing w:before="0" w:beforeAutospacing="0" w:after="0" w:afterAutospacing="0"/>
        <w:ind w:left="12" w:firstLine="708"/>
        <w:jc w:val="both"/>
        <w:rPr>
          <w:rFonts w:eastAsiaTheme="minorEastAsia"/>
          <w:b/>
          <w:bCs/>
          <w:kern w:val="24"/>
        </w:rPr>
      </w:pPr>
    </w:p>
    <w:p w:rsidR="00B90621" w:rsidRPr="00D24280" w:rsidRDefault="00B90621" w:rsidP="009740F4">
      <w:pPr>
        <w:pStyle w:val="a7"/>
        <w:spacing w:before="0" w:beforeAutospacing="0" w:after="0" w:afterAutospacing="0"/>
        <w:ind w:left="12" w:firstLine="708"/>
        <w:jc w:val="both"/>
        <w:rPr>
          <w:rFonts w:eastAsiaTheme="minorEastAsia"/>
          <w:bCs/>
          <w:kern w:val="24"/>
        </w:rPr>
      </w:pPr>
      <w:r w:rsidRPr="00D24280">
        <w:rPr>
          <w:rFonts w:eastAsiaTheme="minorEastAsia"/>
          <w:bCs/>
          <w:kern w:val="24"/>
        </w:rPr>
        <w:t>Пример проводок в первый рабочий день года, следующего за отчетным – перенос с 71 на 72 счета, то есть закрытие счетов доходов/расходов отчетного года</w:t>
      </w:r>
    </w:p>
    <w:p w:rsidR="009740F4" w:rsidRPr="00D24280" w:rsidRDefault="009740F4" w:rsidP="009740F4">
      <w:pPr>
        <w:pStyle w:val="a7"/>
        <w:spacing w:before="0" w:beforeAutospacing="0" w:after="0" w:afterAutospacing="0"/>
        <w:ind w:left="12" w:firstLine="708"/>
        <w:jc w:val="both"/>
        <w:rPr>
          <w:rFonts w:eastAsiaTheme="minorEastAsia"/>
          <w:bCs/>
          <w:kern w:val="24"/>
        </w:rPr>
      </w:pPr>
    </w:p>
    <w:tbl>
      <w:tblPr>
        <w:tblStyle w:val="a3"/>
        <w:tblW w:w="0" w:type="auto"/>
        <w:tblInd w:w="562" w:type="dxa"/>
        <w:tblLook w:val="04A0" w:firstRow="1" w:lastRow="0" w:firstColumn="1" w:lastColumn="0" w:noHBand="0" w:noVBand="1"/>
      </w:tblPr>
      <w:tblGrid>
        <w:gridCol w:w="1794"/>
        <w:gridCol w:w="2233"/>
        <w:gridCol w:w="2216"/>
        <w:gridCol w:w="2508"/>
        <w:gridCol w:w="1143"/>
      </w:tblGrid>
      <w:tr w:rsidR="00D24280" w:rsidRPr="00D24280" w:rsidTr="009740F4">
        <w:tc>
          <w:tcPr>
            <w:tcW w:w="1794" w:type="dxa"/>
          </w:tcPr>
          <w:p w:rsidR="00B90621" w:rsidRPr="00D24280" w:rsidRDefault="00B90621" w:rsidP="009740F4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2233" w:type="dxa"/>
          </w:tcPr>
          <w:p w:rsidR="00B90621" w:rsidRPr="00D24280" w:rsidRDefault="00B90621" w:rsidP="009740F4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24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Дт</w:t>
            </w:r>
            <w:proofErr w:type="spellEnd"/>
          </w:p>
        </w:tc>
        <w:tc>
          <w:tcPr>
            <w:tcW w:w="2216" w:type="dxa"/>
          </w:tcPr>
          <w:p w:rsidR="00B90621" w:rsidRPr="00D24280" w:rsidRDefault="00B90621" w:rsidP="009740F4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24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Кт</w:t>
            </w:r>
            <w:proofErr w:type="spellEnd"/>
          </w:p>
        </w:tc>
        <w:tc>
          <w:tcPr>
            <w:tcW w:w="2508" w:type="dxa"/>
          </w:tcPr>
          <w:p w:rsidR="00B90621" w:rsidRPr="00D24280" w:rsidRDefault="00B90621" w:rsidP="009740F4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Назначение платежа</w:t>
            </w:r>
          </w:p>
        </w:tc>
        <w:tc>
          <w:tcPr>
            <w:tcW w:w="1143" w:type="dxa"/>
          </w:tcPr>
          <w:p w:rsidR="00B90621" w:rsidRPr="00D24280" w:rsidRDefault="009740F4" w:rsidP="009740F4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B90621" w:rsidRPr="00D24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умма</w:t>
            </w:r>
            <w:r w:rsidRPr="00D24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руб.</w:t>
            </w:r>
          </w:p>
        </w:tc>
      </w:tr>
      <w:tr w:rsidR="00D24280" w:rsidRPr="00D24280" w:rsidTr="009740F4">
        <w:tc>
          <w:tcPr>
            <w:tcW w:w="1794" w:type="dxa"/>
          </w:tcPr>
          <w:p w:rsidR="00B90621" w:rsidRPr="00D24280" w:rsidRDefault="004874E0" w:rsidP="009740F4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09.01.</w:t>
            </w:r>
            <w:r w:rsidRPr="004874E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2233" w:type="dxa"/>
          </w:tcPr>
          <w:p w:rsidR="00B90621" w:rsidRPr="00D24280" w:rsidRDefault="00B90621" w:rsidP="009740F4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71001810%3111801</w:t>
            </w:r>
          </w:p>
        </w:tc>
        <w:tc>
          <w:tcPr>
            <w:tcW w:w="2216" w:type="dxa"/>
          </w:tcPr>
          <w:p w:rsidR="00B90621" w:rsidRPr="00D24280" w:rsidRDefault="00B90621" w:rsidP="009740F4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72001810%3111801</w:t>
            </w:r>
          </w:p>
        </w:tc>
        <w:tc>
          <w:tcPr>
            <w:tcW w:w="2508" w:type="dxa"/>
          </w:tcPr>
          <w:p w:rsidR="00B90621" w:rsidRPr="00D24280" w:rsidRDefault="00B90621" w:rsidP="009740F4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280">
              <w:rPr>
                <w:rFonts w:ascii="Times New Roman" w:hAnsi="Times New Roman" w:cs="Times New Roman"/>
                <w:b/>
                <w:sz w:val="24"/>
                <w:szCs w:val="24"/>
              </w:rPr>
              <w:t>СПОД.</w:t>
            </w:r>
            <w:r w:rsidRPr="00D24280">
              <w:rPr>
                <w:rFonts w:ascii="Times New Roman" w:hAnsi="Times New Roman" w:cs="Times New Roman"/>
                <w:sz w:val="24"/>
                <w:szCs w:val="24"/>
              </w:rPr>
              <w:t xml:space="preserve"> Перенос остатков со счетов 710 "Финансовый результат текущего года" на счета 721 "Финансовый результат прошлого года"</w:t>
            </w:r>
          </w:p>
        </w:tc>
        <w:tc>
          <w:tcPr>
            <w:tcW w:w="1143" w:type="dxa"/>
          </w:tcPr>
          <w:p w:rsidR="00B90621" w:rsidRPr="00D24280" w:rsidRDefault="00B90621" w:rsidP="009740F4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1000 000</w:t>
            </w:r>
          </w:p>
        </w:tc>
      </w:tr>
      <w:tr w:rsidR="00D24280" w:rsidRPr="00D24280" w:rsidTr="009740F4">
        <w:tc>
          <w:tcPr>
            <w:tcW w:w="1794" w:type="dxa"/>
          </w:tcPr>
          <w:p w:rsidR="00B90621" w:rsidRPr="00D24280" w:rsidRDefault="004874E0" w:rsidP="009740F4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09.01.</w:t>
            </w:r>
            <w:r w:rsidRPr="004874E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2233" w:type="dxa"/>
          </w:tcPr>
          <w:p w:rsidR="00B90621" w:rsidRPr="00D24280" w:rsidRDefault="00B90621" w:rsidP="009740F4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72502810%4140102</w:t>
            </w:r>
          </w:p>
        </w:tc>
        <w:tc>
          <w:tcPr>
            <w:tcW w:w="2216" w:type="dxa"/>
          </w:tcPr>
          <w:p w:rsidR="00B90621" w:rsidRPr="00D24280" w:rsidRDefault="00B90621" w:rsidP="009740F4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71502810%4140102</w:t>
            </w:r>
          </w:p>
        </w:tc>
        <w:tc>
          <w:tcPr>
            <w:tcW w:w="2508" w:type="dxa"/>
          </w:tcPr>
          <w:p w:rsidR="00B90621" w:rsidRPr="00D24280" w:rsidRDefault="00B90621" w:rsidP="009740F4">
            <w:pPr>
              <w:spacing w:after="15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4280">
              <w:rPr>
                <w:rFonts w:ascii="Times New Roman" w:hAnsi="Times New Roman" w:cs="Times New Roman"/>
                <w:b/>
                <w:sz w:val="24"/>
                <w:szCs w:val="24"/>
              </w:rPr>
              <w:t>СПОД.</w:t>
            </w:r>
            <w:r w:rsidRPr="00D24280">
              <w:rPr>
                <w:rFonts w:ascii="Times New Roman" w:hAnsi="Times New Roman" w:cs="Times New Roman"/>
                <w:sz w:val="24"/>
                <w:szCs w:val="24"/>
              </w:rPr>
              <w:t xml:space="preserve"> Перенос остатков со счетов 715 "Финансовый результат текущего года" на счета 725 "Финансовый результат прошлого года"</w:t>
            </w:r>
          </w:p>
        </w:tc>
        <w:tc>
          <w:tcPr>
            <w:tcW w:w="1143" w:type="dxa"/>
          </w:tcPr>
          <w:p w:rsidR="00B90621" w:rsidRPr="00D24280" w:rsidRDefault="00B90621" w:rsidP="009740F4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620 000</w:t>
            </w:r>
          </w:p>
        </w:tc>
      </w:tr>
    </w:tbl>
    <w:p w:rsidR="009740F4" w:rsidRPr="00D24280" w:rsidRDefault="009740F4" w:rsidP="009740F4">
      <w:pPr>
        <w:pStyle w:val="a4"/>
        <w:ind w:left="106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740F4" w:rsidRPr="00D24280" w:rsidRDefault="009740F4" w:rsidP="009740F4">
      <w:pPr>
        <w:pStyle w:val="a4"/>
        <w:ind w:left="106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90621" w:rsidRPr="00D24280" w:rsidRDefault="009740F4" w:rsidP="009740F4">
      <w:pPr>
        <w:pStyle w:val="a4"/>
        <w:ind w:left="106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242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Формы регистров по отражению операций СПОД</w:t>
      </w:r>
    </w:p>
    <w:p w:rsidR="009740F4" w:rsidRPr="00D24280" w:rsidRDefault="009740F4" w:rsidP="009740F4">
      <w:pPr>
        <w:pStyle w:val="a4"/>
        <w:ind w:left="106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740F4" w:rsidRPr="00D24280" w:rsidRDefault="009740F4" w:rsidP="009740F4">
      <w:pPr>
        <w:pStyle w:val="a5"/>
        <w:numPr>
          <w:ilvl w:val="0"/>
          <w:numId w:val="30"/>
        </w:num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428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Учет в разрезе лицевых счетов ведется в регистре по форме прил 10 (Положения 579-П). </w:t>
      </w:r>
      <w:r w:rsidRPr="00D24280"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  <w:t>Составляется в разрезе лицевых счетов:</w:t>
      </w:r>
    </w:p>
    <w:p w:rsidR="009740F4" w:rsidRPr="00D24280" w:rsidRDefault="009740F4" w:rsidP="009740F4">
      <w:pPr>
        <w:numPr>
          <w:ilvl w:val="0"/>
          <w:numId w:val="25"/>
        </w:numPr>
        <w:ind w:left="106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4280"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  <w:lastRenderedPageBreak/>
        <w:t>1-е операции – перенос остатков со счетов доходов/расходов отчетного года на счета доходов/расходов прошлого года.</w:t>
      </w:r>
    </w:p>
    <w:p w:rsidR="009740F4" w:rsidRPr="00D24280" w:rsidRDefault="009740F4" w:rsidP="009740F4">
      <w:pPr>
        <w:numPr>
          <w:ilvl w:val="0"/>
          <w:numId w:val="25"/>
        </w:numPr>
        <w:ind w:left="106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4280"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  <w:t>Последние операции - формирование счета 708.</w:t>
      </w:r>
    </w:p>
    <w:p w:rsidR="009740F4" w:rsidRPr="00D24280" w:rsidRDefault="009740F4" w:rsidP="009740F4">
      <w:pPr>
        <w:numPr>
          <w:ilvl w:val="0"/>
          <w:numId w:val="25"/>
        </w:numPr>
        <w:ind w:left="106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4280"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  <w:t>Составляется за каждый день где есть операции СПОД</w:t>
      </w:r>
    </w:p>
    <w:p w:rsidR="00BD16DC" w:rsidRPr="00D24280" w:rsidRDefault="009740F4" w:rsidP="009740F4">
      <w:pPr>
        <w:pStyle w:val="a4"/>
        <w:ind w:left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D2428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5CF108A" wp14:editId="43BA4384">
            <wp:extent cx="5414010" cy="2981325"/>
            <wp:effectExtent l="0" t="0" r="0" b="9525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4010" cy="2981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740F4" w:rsidRPr="00D24280" w:rsidRDefault="009740F4" w:rsidP="009740F4">
      <w:pPr>
        <w:pStyle w:val="a4"/>
        <w:ind w:left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740F4" w:rsidRPr="00D24280" w:rsidRDefault="009740F4" w:rsidP="009740F4">
      <w:pPr>
        <w:pStyle w:val="a4"/>
        <w:ind w:left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740F4" w:rsidRPr="00D24280" w:rsidRDefault="009740F4" w:rsidP="009740F4">
      <w:pPr>
        <w:pStyle w:val="a5"/>
        <w:numPr>
          <w:ilvl w:val="0"/>
          <w:numId w:val="30"/>
        </w:num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D2428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Для учета сводных оборотов по счетам СПОД  применяется форма из 579-П. Составляется по итогам всех операций СПОД.</w:t>
      </w:r>
    </w:p>
    <w:p w:rsidR="009740F4" w:rsidRPr="00D24280" w:rsidRDefault="009740F4" w:rsidP="009740F4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4280"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  <w:t>Составляется в разрезе балансовых счетов по ВСЕМ балансовым счетам.</w:t>
      </w:r>
    </w:p>
    <w:p w:rsidR="009740F4" w:rsidRPr="00D24280" w:rsidRDefault="009740F4" w:rsidP="009740F4">
      <w:pPr>
        <w:numPr>
          <w:ilvl w:val="0"/>
          <w:numId w:val="26"/>
        </w:numPr>
        <w:ind w:left="106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4280"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  <w:t>Столбцы 3-5 = остатки на б/счетах до проводок СПОД.</w:t>
      </w:r>
    </w:p>
    <w:p w:rsidR="009740F4" w:rsidRPr="00D24280" w:rsidRDefault="009740F4" w:rsidP="009740F4">
      <w:pPr>
        <w:numPr>
          <w:ilvl w:val="0"/>
          <w:numId w:val="26"/>
        </w:numPr>
        <w:ind w:left="106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4280"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  <w:t xml:space="preserve">Столбцы 6-11 = обороты по б/счетам по проводкам СПОД, в </w:t>
      </w:r>
      <w:proofErr w:type="spellStart"/>
      <w:r w:rsidRPr="00D24280"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  <w:t>т.ч</w:t>
      </w:r>
      <w:proofErr w:type="spellEnd"/>
      <w:r w:rsidRPr="00D24280"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  <w:t>. закрытие счетов. доходов/расходов прошлого года и формирование финансового результата (б/счет 708)</w:t>
      </w:r>
    </w:p>
    <w:p w:rsidR="009740F4" w:rsidRPr="00D24280" w:rsidRDefault="009740F4" w:rsidP="009740F4">
      <w:pPr>
        <w:numPr>
          <w:ilvl w:val="0"/>
          <w:numId w:val="26"/>
        </w:numPr>
        <w:ind w:left="106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4280"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  <w:t xml:space="preserve">Столбцы 12-14 = остатки, скорректированные проводками СПОД </w:t>
      </w:r>
      <w:r w:rsidRPr="00D24280">
        <w:rPr>
          <w:rFonts w:ascii="Times New Roman" w:eastAsiaTheme="minorEastAsia" w:hAnsi="Times New Roman" w:cs="Times New Roman"/>
          <w:b/>
          <w:bCs/>
          <w:kern w:val="24"/>
          <w:sz w:val="24"/>
          <w:szCs w:val="24"/>
          <w:lang w:eastAsia="ru-RU"/>
        </w:rPr>
        <w:t>→</w:t>
      </w:r>
      <w:r w:rsidRPr="00D24280"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  <w:t xml:space="preserve"> </w:t>
      </w:r>
      <w:r w:rsidRPr="00D24280">
        <w:rPr>
          <w:rFonts w:ascii="Times New Roman" w:eastAsiaTheme="minorEastAsia" w:hAnsi="Times New Roman" w:cs="Times New Roman"/>
          <w:i/>
          <w:iCs/>
          <w:kern w:val="24"/>
          <w:sz w:val="24"/>
          <w:szCs w:val="24"/>
          <w:lang w:eastAsia="ru-RU"/>
        </w:rPr>
        <w:t>для составления годовой отчетности (баланс).</w:t>
      </w:r>
    </w:p>
    <w:p w:rsidR="009740F4" w:rsidRPr="00D24280" w:rsidRDefault="009740F4" w:rsidP="009740F4">
      <w:pPr>
        <w:pStyle w:val="a4"/>
        <w:ind w:left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740F4" w:rsidRPr="00D24280" w:rsidRDefault="009740F4" w:rsidP="009740F4">
      <w:pPr>
        <w:pStyle w:val="a4"/>
        <w:ind w:left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2428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5BBD006F" wp14:editId="7CC68839">
            <wp:extent cx="4828540" cy="4566285"/>
            <wp:effectExtent l="0" t="0" r="0" b="5715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8540" cy="45662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A5136" w:rsidRPr="00D24280" w:rsidRDefault="004A5136" w:rsidP="009740F4">
      <w:pPr>
        <w:tabs>
          <w:tab w:val="left" w:pos="316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24280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764F41B" wp14:editId="26F5A453">
            <wp:extent cx="609600" cy="377825"/>
            <wp:effectExtent l="0" t="0" r="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377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A5136" w:rsidRPr="00D24280" w:rsidRDefault="004A5136" w:rsidP="009740F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A5136" w:rsidRPr="00D24280" w:rsidRDefault="004A5136" w:rsidP="009740F4">
      <w:pPr>
        <w:jc w:val="both"/>
        <w:rPr>
          <w:rFonts w:ascii="Times New Roman" w:hAnsi="Times New Roman" w:cs="Times New Roman"/>
          <w:sz w:val="24"/>
          <w:szCs w:val="24"/>
        </w:rPr>
      </w:pPr>
      <w:r w:rsidRPr="00D24280">
        <w:rPr>
          <w:rFonts w:ascii="Times New Roman" w:hAnsi="Times New Roman" w:cs="Times New Roman"/>
          <w:sz w:val="24"/>
          <w:szCs w:val="24"/>
        </w:rPr>
        <w:br w:type="textWrapping" w:clear="all"/>
      </w:r>
    </w:p>
    <w:p w:rsidR="00FA4B02" w:rsidRPr="00D24280" w:rsidRDefault="00FA4B02" w:rsidP="009740F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FA4B02" w:rsidRPr="00D24280" w:rsidSect="009740F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C16D1"/>
    <w:multiLevelType w:val="multilevel"/>
    <w:tmpl w:val="18C0FC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D87C44"/>
    <w:multiLevelType w:val="hybridMultilevel"/>
    <w:tmpl w:val="3E9C30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AD66F7"/>
    <w:multiLevelType w:val="multilevel"/>
    <w:tmpl w:val="A7FE41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8776061"/>
    <w:multiLevelType w:val="multilevel"/>
    <w:tmpl w:val="4D621E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9633BA3"/>
    <w:multiLevelType w:val="multilevel"/>
    <w:tmpl w:val="322ABF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5465462"/>
    <w:multiLevelType w:val="hybridMultilevel"/>
    <w:tmpl w:val="E83608A4"/>
    <w:lvl w:ilvl="0" w:tplc="C96CB2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914880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F6A65A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172BE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9A640B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8EE696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9A0A8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C0E5A1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640B5A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18965EBF"/>
    <w:multiLevelType w:val="multilevel"/>
    <w:tmpl w:val="32F0ABE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6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8" w:hanging="1800"/>
      </w:pPr>
      <w:rPr>
        <w:rFonts w:hint="default"/>
      </w:rPr>
    </w:lvl>
  </w:abstractNum>
  <w:abstractNum w:abstractNumId="7" w15:restartNumberingAfterBreak="0">
    <w:nsid w:val="1C9C5537"/>
    <w:multiLevelType w:val="multilevel"/>
    <w:tmpl w:val="D7A69F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23925CC4"/>
    <w:multiLevelType w:val="multilevel"/>
    <w:tmpl w:val="056685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24A34447"/>
    <w:multiLevelType w:val="hybridMultilevel"/>
    <w:tmpl w:val="1CE832D2"/>
    <w:lvl w:ilvl="0" w:tplc="0419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0" w15:restartNumberingAfterBreak="0">
    <w:nsid w:val="25710694"/>
    <w:multiLevelType w:val="hybridMultilevel"/>
    <w:tmpl w:val="F704EF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CB3601"/>
    <w:multiLevelType w:val="multilevel"/>
    <w:tmpl w:val="25B87B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29D225FA"/>
    <w:multiLevelType w:val="multilevel"/>
    <w:tmpl w:val="27F64B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B1F7B50"/>
    <w:multiLevelType w:val="hybridMultilevel"/>
    <w:tmpl w:val="1696FA3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FC6AC4"/>
    <w:multiLevelType w:val="multilevel"/>
    <w:tmpl w:val="3C8E73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7696AAC"/>
    <w:multiLevelType w:val="multilevel"/>
    <w:tmpl w:val="1B806D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9703089"/>
    <w:multiLevelType w:val="multilevel"/>
    <w:tmpl w:val="87DEDA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A784253"/>
    <w:multiLevelType w:val="multilevel"/>
    <w:tmpl w:val="52DE8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AE938E9"/>
    <w:multiLevelType w:val="multilevel"/>
    <w:tmpl w:val="227C4D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C210062"/>
    <w:multiLevelType w:val="multilevel"/>
    <w:tmpl w:val="D1E263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DA939C8"/>
    <w:multiLevelType w:val="hybridMultilevel"/>
    <w:tmpl w:val="DCAEA8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2275FF"/>
    <w:multiLevelType w:val="hybridMultilevel"/>
    <w:tmpl w:val="B100CF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7915C52"/>
    <w:multiLevelType w:val="hybridMultilevel"/>
    <w:tmpl w:val="09B026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082A50"/>
    <w:multiLevelType w:val="multilevel"/>
    <w:tmpl w:val="EAA670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4F716C8C"/>
    <w:multiLevelType w:val="hybridMultilevel"/>
    <w:tmpl w:val="004A84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2571C47"/>
    <w:multiLevelType w:val="hybridMultilevel"/>
    <w:tmpl w:val="01D0092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58F33C31"/>
    <w:multiLevelType w:val="multilevel"/>
    <w:tmpl w:val="C67C08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5A5419DB"/>
    <w:multiLevelType w:val="hybridMultilevel"/>
    <w:tmpl w:val="4314E5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DEC6FE0"/>
    <w:multiLevelType w:val="hybridMultilevel"/>
    <w:tmpl w:val="7D64FB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2A114AA"/>
    <w:multiLevelType w:val="hybridMultilevel"/>
    <w:tmpl w:val="59CA21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610D56"/>
    <w:multiLevelType w:val="hybridMultilevel"/>
    <w:tmpl w:val="9C585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534206A"/>
    <w:multiLevelType w:val="hybridMultilevel"/>
    <w:tmpl w:val="6FFED1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A683098"/>
    <w:multiLevelType w:val="multilevel"/>
    <w:tmpl w:val="FA04F0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 w15:restartNumberingAfterBreak="0">
    <w:nsid w:val="7B64105C"/>
    <w:multiLevelType w:val="hybridMultilevel"/>
    <w:tmpl w:val="07C219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BB943DA"/>
    <w:multiLevelType w:val="hybridMultilevel"/>
    <w:tmpl w:val="8C30AA7E"/>
    <w:lvl w:ilvl="0" w:tplc="2B7CA29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B8091E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C62F75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C7A8C2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DBC8A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EB480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A72DB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2264A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E98F6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5" w15:restartNumberingAfterBreak="0">
    <w:nsid w:val="7CBF116D"/>
    <w:multiLevelType w:val="hybridMultilevel"/>
    <w:tmpl w:val="8068A2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8"/>
  </w:num>
  <w:num w:numId="3">
    <w:abstractNumId w:val="4"/>
  </w:num>
  <w:num w:numId="4">
    <w:abstractNumId w:val="32"/>
  </w:num>
  <w:num w:numId="5">
    <w:abstractNumId w:val="2"/>
  </w:num>
  <w:num w:numId="6">
    <w:abstractNumId w:val="7"/>
  </w:num>
  <w:num w:numId="7">
    <w:abstractNumId w:val="23"/>
  </w:num>
  <w:num w:numId="8">
    <w:abstractNumId w:val="11"/>
  </w:num>
  <w:num w:numId="9">
    <w:abstractNumId w:val="12"/>
  </w:num>
  <w:num w:numId="10">
    <w:abstractNumId w:val="17"/>
  </w:num>
  <w:num w:numId="11">
    <w:abstractNumId w:val="14"/>
  </w:num>
  <w:num w:numId="12">
    <w:abstractNumId w:val="18"/>
  </w:num>
  <w:num w:numId="13">
    <w:abstractNumId w:val="16"/>
  </w:num>
  <w:num w:numId="14">
    <w:abstractNumId w:val="15"/>
  </w:num>
  <w:num w:numId="15">
    <w:abstractNumId w:val="3"/>
  </w:num>
  <w:num w:numId="16">
    <w:abstractNumId w:val="19"/>
  </w:num>
  <w:num w:numId="17">
    <w:abstractNumId w:val="22"/>
  </w:num>
  <w:num w:numId="18">
    <w:abstractNumId w:val="21"/>
  </w:num>
  <w:num w:numId="19">
    <w:abstractNumId w:val="25"/>
  </w:num>
  <w:num w:numId="20">
    <w:abstractNumId w:val="10"/>
  </w:num>
  <w:num w:numId="21">
    <w:abstractNumId w:val="1"/>
  </w:num>
  <w:num w:numId="22">
    <w:abstractNumId w:val="29"/>
  </w:num>
  <w:num w:numId="23">
    <w:abstractNumId w:val="0"/>
  </w:num>
  <w:num w:numId="24">
    <w:abstractNumId w:val="24"/>
  </w:num>
  <w:num w:numId="25">
    <w:abstractNumId w:val="5"/>
  </w:num>
  <w:num w:numId="26">
    <w:abstractNumId w:val="34"/>
  </w:num>
  <w:num w:numId="27">
    <w:abstractNumId w:val="31"/>
  </w:num>
  <w:num w:numId="28">
    <w:abstractNumId w:val="35"/>
  </w:num>
  <w:num w:numId="29">
    <w:abstractNumId w:val="30"/>
  </w:num>
  <w:num w:numId="30">
    <w:abstractNumId w:val="20"/>
  </w:num>
  <w:num w:numId="31">
    <w:abstractNumId w:val="27"/>
  </w:num>
  <w:num w:numId="32">
    <w:abstractNumId w:val="13"/>
  </w:num>
  <w:num w:numId="33">
    <w:abstractNumId w:val="6"/>
  </w:num>
  <w:num w:numId="34">
    <w:abstractNumId w:val="9"/>
  </w:num>
  <w:num w:numId="35">
    <w:abstractNumId w:val="33"/>
  </w:num>
  <w:num w:numId="36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AEB"/>
    <w:rsid w:val="00017EBC"/>
    <w:rsid w:val="000A2FCD"/>
    <w:rsid w:val="00145F9B"/>
    <w:rsid w:val="0019752E"/>
    <w:rsid w:val="001F68C4"/>
    <w:rsid w:val="002231B8"/>
    <w:rsid w:val="00261115"/>
    <w:rsid w:val="00272F7A"/>
    <w:rsid w:val="00356419"/>
    <w:rsid w:val="003F586E"/>
    <w:rsid w:val="004017F3"/>
    <w:rsid w:val="004874E0"/>
    <w:rsid w:val="004A5136"/>
    <w:rsid w:val="004D63DB"/>
    <w:rsid w:val="00592D24"/>
    <w:rsid w:val="006722DC"/>
    <w:rsid w:val="007243E3"/>
    <w:rsid w:val="0079018F"/>
    <w:rsid w:val="007A4151"/>
    <w:rsid w:val="007D78BD"/>
    <w:rsid w:val="00833507"/>
    <w:rsid w:val="009740F4"/>
    <w:rsid w:val="00A5372B"/>
    <w:rsid w:val="00A94AEB"/>
    <w:rsid w:val="00B07064"/>
    <w:rsid w:val="00B1203E"/>
    <w:rsid w:val="00B16159"/>
    <w:rsid w:val="00B90621"/>
    <w:rsid w:val="00B962CC"/>
    <w:rsid w:val="00BC0388"/>
    <w:rsid w:val="00BD16DC"/>
    <w:rsid w:val="00C422AD"/>
    <w:rsid w:val="00D24280"/>
    <w:rsid w:val="00D4129B"/>
    <w:rsid w:val="00D8522F"/>
    <w:rsid w:val="00DA0115"/>
    <w:rsid w:val="00DB09EF"/>
    <w:rsid w:val="00DC3552"/>
    <w:rsid w:val="00ED2172"/>
    <w:rsid w:val="00F10F0D"/>
    <w:rsid w:val="00F245DC"/>
    <w:rsid w:val="00F50549"/>
    <w:rsid w:val="00F62B4F"/>
    <w:rsid w:val="00FA4B02"/>
    <w:rsid w:val="00FE7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10B3E2-658D-457B-B87D-0B117453A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564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A5372B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7D78BD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6722DC"/>
    <w:rPr>
      <w:color w:val="0000FF"/>
      <w:u w:val="single"/>
    </w:rPr>
  </w:style>
  <w:style w:type="paragraph" w:styleId="a7">
    <w:name w:val="Normal (Web)"/>
    <w:basedOn w:val="a"/>
    <w:uiPriority w:val="99"/>
    <w:semiHidden/>
    <w:unhideWhenUsed/>
    <w:rsid w:val="00FA4B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820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071338">
          <w:marLeft w:val="3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580728">
          <w:marLeft w:val="3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13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82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14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936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801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6222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55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149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801298">
                      <w:marLeft w:val="0"/>
                      <w:marRight w:val="0"/>
                      <w:marTop w:val="64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0565203">
                          <w:marLeft w:val="255"/>
                          <w:marRight w:val="0"/>
                          <w:marTop w:val="0"/>
                          <w:marBottom w:val="1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3314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8549796">
                          <w:marLeft w:val="255"/>
                          <w:marRight w:val="0"/>
                          <w:marTop w:val="0"/>
                          <w:marBottom w:val="1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6639587">
                          <w:marLeft w:val="255"/>
                          <w:marRight w:val="0"/>
                          <w:marTop w:val="0"/>
                          <w:marBottom w:val="1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6097594">
                          <w:marLeft w:val="255"/>
                          <w:marRight w:val="0"/>
                          <w:marTop w:val="0"/>
                          <w:marBottom w:val="1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01811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7700917">
                      <w:marLeft w:val="0"/>
                      <w:marRight w:val="0"/>
                      <w:marTop w:val="15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0646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3905223">
                          <w:marLeft w:val="0"/>
                          <w:marRight w:val="0"/>
                          <w:marTop w:val="345"/>
                          <w:marBottom w:val="210"/>
                          <w:divBdr>
                            <w:top w:val="single" w:sz="6" w:space="11" w:color="C1BABA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059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953001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7240788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4229333">
                                  <w:marLeft w:val="0"/>
                                  <w:marRight w:val="0"/>
                                  <w:marTop w:val="4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96883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36900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501094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88585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56265237">
          <w:marLeft w:val="0"/>
          <w:marRight w:val="0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554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7279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2021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0020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2126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2982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66986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4371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785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8119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301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084378">
          <w:marLeft w:val="0"/>
          <w:marRight w:val="0"/>
          <w:marTop w:val="0"/>
          <w:marBottom w:val="4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163651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887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119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2861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230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849058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046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23944">
          <w:marLeft w:val="525"/>
          <w:marRight w:val="525"/>
          <w:marTop w:val="12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647969">
          <w:marLeft w:val="0"/>
          <w:marRight w:val="0"/>
          <w:marTop w:val="9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759552">
              <w:marLeft w:val="0"/>
              <w:marRight w:val="0"/>
              <w:marTop w:val="300"/>
              <w:marBottom w:val="3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99210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079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53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721955">
          <w:marLeft w:val="3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704012">
          <w:marLeft w:val="3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255389">
          <w:marLeft w:val="3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66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646172">
          <w:marLeft w:val="525"/>
          <w:marRight w:val="525"/>
          <w:marTop w:val="12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376042">
          <w:marLeft w:val="0"/>
          <w:marRight w:val="0"/>
          <w:marTop w:val="9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483991">
              <w:marLeft w:val="0"/>
              <w:marRight w:val="0"/>
              <w:marTop w:val="300"/>
              <w:marBottom w:val="3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651085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70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77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639062">
          <w:marLeft w:val="0"/>
          <w:marRight w:val="0"/>
          <w:marTop w:val="0"/>
          <w:marBottom w:val="0"/>
          <w:divBdr>
            <w:top w:val="single" w:sz="6" w:space="19" w:color="FF9718"/>
            <w:left w:val="single" w:sz="6" w:space="19" w:color="FF9718"/>
            <w:bottom w:val="single" w:sz="6" w:space="19" w:color="FF9718"/>
            <w:right w:val="single" w:sz="6" w:space="19" w:color="FF9718"/>
          </w:divBdr>
          <w:divsChild>
            <w:div w:id="1807355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046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213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974096">
              <w:marLeft w:val="0"/>
              <w:marRight w:val="0"/>
              <w:marTop w:val="0"/>
              <w:marBottom w:val="0"/>
              <w:divBdr>
                <w:top w:val="single" w:sz="6" w:space="31" w:color="CCCCCC"/>
                <w:left w:val="single" w:sz="6" w:space="24" w:color="CCCCCC"/>
                <w:bottom w:val="single" w:sz="6" w:space="23" w:color="CCCCCC"/>
                <w:right w:val="single" w:sz="6" w:space="19" w:color="CCCCCC"/>
              </w:divBdr>
              <w:divsChild>
                <w:div w:id="977953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49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2863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71252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763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8078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01253612">
          <w:marLeft w:val="-150"/>
          <w:marRight w:val="-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52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8823682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7625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0942475">
                          <w:marLeft w:val="0"/>
                          <w:marRight w:val="300"/>
                          <w:marTop w:val="0"/>
                          <w:marBottom w:val="7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53762009">
                      <w:marLeft w:val="0"/>
                      <w:marRight w:val="0"/>
                      <w:marTop w:val="4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8300358">
                      <w:marLeft w:val="0"/>
                      <w:marRight w:val="0"/>
                      <w:marTop w:val="4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3793865">
                      <w:marLeft w:val="0"/>
                      <w:marRight w:val="0"/>
                      <w:marTop w:val="4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1696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7099402">
                          <w:marLeft w:val="0"/>
                          <w:marRight w:val="0"/>
                          <w:marTop w:val="600"/>
                          <w:marBottom w:val="6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1141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96814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57897548">
                      <w:marLeft w:val="0"/>
                      <w:marRight w:val="0"/>
                      <w:marTop w:val="6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998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438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757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490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92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1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9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2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0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8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809012">
          <w:marLeft w:val="3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954815">
          <w:marLeft w:val="3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334625">
          <w:marLeft w:val="3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6</Pages>
  <Words>1828</Words>
  <Characters>10422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mkhristenok@gmail.com</dc:creator>
  <cp:keywords/>
  <dc:description/>
  <cp:lastModifiedBy>mkhristenok@gmail.com</cp:lastModifiedBy>
  <cp:revision>9</cp:revision>
  <dcterms:created xsi:type="dcterms:W3CDTF">2021-12-06T19:47:00Z</dcterms:created>
  <dcterms:modified xsi:type="dcterms:W3CDTF">2026-02-02T16:23:00Z</dcterms:modified>
</cp:coreProperties>
</file>